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7527" w14:textId="77777777" w:rsidR="009808BA" w:rsidRDefault="009808BA" w:rsidP="009808BA">
      <w:pPr>
        <w:jc w:val="center"/>
        <w:rPr>
          <w:rFonts w:ascii="Arial" w:hAnsi="Arial" w:cs="Arial"/>
          <w:b/>
        </w:rPr>
      </w:pPr>
      <w:r>
        <w:rPr>
          <w:rFonts w:ascii="Arial" w:hAnsi="Arial" w:cs="Arial"/>
          <w:b/>
        </w:rPr>
        <w:t>In-Class Activity</w:t>
      </w:r>
    </w:p>
    <w:p w14:paraId="663452E6" w14:textId="705F0E48" w:rsidR="00672D17" w:rsidRPr="009808BA" w:rsidRDefault="009808BA" w:rsidP="009808BA">
      <w:pPr>
        <w:jc w:val="center"/>
        <w:rPr>
          <w:rFonts w:ascii="Arial" w:hAnsi="Arial" w:cs="Arial"/>
          <w:b/>
          <w:i/>
        </w:rPr>
      </w:pPr>
      <w:r>
        <w:rPr>
          <w:rFonts w:ascii="Arial" w:hAnsi="Arial" w:cs="Arial"/>
          <w:b/>
        </w:rPr>
        <w:t xml:space="preserve">Montfort et al, </w:t>
      </w:r>
      <w:bookmarkStart w:id="0" w:name="_GoBack"/>
      <w:bookmarkEnd w:id="0"/>
      <w:r>
        <w:rPr>
          <w:rFonts w:ascii="Arial" w:hAnsi="Arial" w:cs="Arial"/>
          <w:b/>
        </w:rPr>
        <w:t xml:space="preserve">Conclusion </w:t>
      </w:r>
    </w:p>
    <w:p w14:paraId="005D2836" w14:textId="77777777" w:rsidR="00672D17" w:rsidRPr="009808BA" w:rsidRDefault="00672D17">
      <w:pPr>
        <w:rPr>
          <w:rFonts w:ascii="Arial" w:hAnsi="Arial" w:cs="Arial"/>
        </w:rPr>
      </w:pPr>
    </w:p>
    <w:p w14:paraId="10DC4D40" w14:textId="77777777" w:rsidR="00761B0A" w:rsidRPr="009808BA" w:rsidRDefault="00672D17">
      <w:pPr>
        <w:rPr>
          <w:rFonts w:ascii="Arial" w:hAnsi="Arial" w:cs="Arial"/>
        </w:rPr>
      </w:pPr>
      <w:r w:rsidRPr="009808BA">
        <w:rPr>
          <w:rFonts w:ascii="Arial" w:hAnsi="Arial" w:cs="Arial"/>
        </w:rPr>
        <w:t>1.  “Reading this one-liner also demonstrates that programming is culturally situated just as computers are culturally situated, which means that the study of code should be no more ahistorical than the study of any cultural text” (262).</w:t>
      </w:r>
    </w:p>
    <w:p w14:paraId="6E8C5B7A" w14:textId="77777777" w:rsidR="00672D17" w:rsidRPr="009808BA" w:rsidRDefault="00672D17">
      <w:pPr>
        <w:rPr>
          <w:rFonts w:ascii="Arial" w:hAnsi="Arial" w:cs="Arial"/>
        </w:rPr>
      </w:pPr>
    </w:p>
    <w:p w14:paraId="199E4D9E" w14:textId="77777777" w:rsidR="00672D17" w:rsidRPr="009808BA" w:rsidRDefault="00672D17">
      <w:pPr>
        <w:rPr>
          <w:rFonts w:ascii="Arial" w:hAnsi="Arial" w:cs="Arial"/>
        </w:rPr>
      </w:pPr>
      <w:r w:rsidRPr="009808BA">
        <w:rPr>
          <w:rFonts w:ascii="Arial" w:hAnsi="Arial" w:cs="Arial"/>
        </w:rPr>
        <w:t>Definitions and key terms in this statement:</w:t>
      </w:r>
    </w:p>
    <w:p w14:paraId="69145A79" w14:textId="77777777" w:rsidR="00672D17" w:rsidRPr="009808BA" w:rsidRDefault="00672D17" w:rsidP="00672D17">
      <w:pPr>
        <w:pStyle w:val="ListParagraph"/>
        <w:numPr>
          <w:ilvl w:val="0"/>
          <w:numId w:val="1"/>
        </w:numPr>
        <w:rPr>
          <w:rFonts w:ascii="Arial" w:hAnsi="Arial" w:cs="Arial"/>
        </w:rPr>
      </w:pPr>
      <w:r w:rsidRPr="009808BA">
        <w:rPr>
          <w:rFonts w:ascii="Arial" w:hAnsi="Arial" w:cs="Arial"/>
        </w:rPr>
        <w:t>cultural</w:t>
      </w:r>
    </w:p>
    <w:p w14:paraId="4CDFB703" w14:textId="77777777" w:rsidR="00672D17" w:rsidRPr="009808BA" w:rsidRDefault="00672D17" w:rsidP="00672D17">
      <w:pPr>
        <w:pStyle w:val="ListParagraph"/>
        <w:numPr>
          <w:ilvl w:val="0"/>
          <w:numId w:val="1"/>
        </w:numPr>
        <w:rPr>
          <w:rFonts w:ascii="Arial" w:hAnsi="Arial" w:cs="Arial"/>
        </w:rPr>
      </w:pPr>
      <w:r w:rsidRPr="009808BA">
        <w:rPr>
          <w:rFonts w:ascii="Arial" w:hAnsi="Arial" w:cs="Arial"/>
        </w:rPr>
        <w:t>ahistorical</w:t>
      </w:r>
    </w:p>
    <w:p w14:paraId="3D7CCCE0" w14:textId="77777777" w:rsidR="00672D17" w:rsidRPr="009808BA" w:rsidRDefault="00672D17">
      <w:pPr>
        <w:rPr>
          <w:rFonts w:ascii="Arial" w:hAnsi="Arial" w:cs="Arial"/>
        </w:rPr>
      </w:pPr>
    </w:p>
    <w:p w14:paraId="77CC7E98" w14:textId="77777777" w:rsidR="00672D17" w:rsidRPr="009808BA" w:rsidRDefault="00672D17">
      <w:pPr>
        <w:rPr>
          <w:rFonts w:ascii="Arial" w:hAnsi="Arial" w:cs="Arial"/>
        </w:rPr>
      </w:pPr>
      <w:r w:rsidRPr="009808BA">
        <w:rPr>
          <w:rFonts w:ascii="Arial" w:hAnsi="Arial" w:cs="Arial"/>
        </w:rPr>
        <w:t>2.  “Code is not only a conventional semiotic system. At its essence, code also functions” (262).</w:t>
      </w:r>
    </w:p>
    <w:p w14:paraId="7B218986" w14:textId="77777777" w:rsidR="00672D17" w:rsidRPr="009808BA" w:rsidRDefault="00672D17">
      <w:pPr>
        <w:rPr>
          <w:rFonts w:ascii="Arial" w:hAnsi="Arial" w:cs="Arial"/>
        </w:rPr>
      </w:pPr>
    </w:p>
    <w:p w14:paraId="50A5C0B5" w14:textId="77777777" w:rsidR="00672D17" w:rsidRPr="009808BA" w:rsidRDefault="00672D17" w:rsidP="00672D17">
      <w:pPr>
        <w:rPr>
          <w:rFonts w:ascii="Arial" w:hAnsi="Arial" w:cs="Arial"/>
        </w:rPr>
      </w:pPr>
      <w:r w:rsidRPr="009808BA">
        <w:rPr>
          <w:rFonts w:ascii="Arial" w:hAnsi="Arial" w:cs="Arial"/>
        </w:rPr>
        <w:t>Definitions and key terms in this statement:</w:t>
      </w:r>
    </w:p>
    <w:p w14:paraId="01DEB04E" w14:textId="77777777" w:rsidR="00672D17" w:rsidRPr="009808BA" w:rsidRDefault="00672D17" w:rsidP="00672D17">
      <w:pPr>
        <w:pStyle w:val="ListParagraph"/>
        <w:numPr>
          <w:ilvl w:val="0"/>
          <w:numId w:val="2"/>
        </w:numPr>
        <w:rPr>
          <w:rFonts w:ascii="Arial" w:hAnsi="Arial" w:cs="Arial"/>
        </w:rPr>
      </w:pPr>
      <w:r w:rsidRPr="009808BA">
        <w:rPr>
          <w:rFonts w:ascii="Arial" w:hAnsi="Arial" w:cs="Arial"/>
        </w:rPr>
        <w:t>code</w:t>
      </w:r>
    </w:p>
    <w:p w14:paraId="571E5DED" w14:textId="77777777" w:rsidR="00672D17" w:rsidRPr="009808BA" w:rsidRDefault="00672D17" w:rsidP="00672D17">
      <w:pPr>
        <w:pStyle w:val="ListParagraph"/>
        <w:numPr>
          <w:ilvl w:val="0"/>
          <w:numId w:val="2"/>
        </w:numPr>
        <w:rPr>
          <w:rFonts w:ascii="Arial" w:hAnsi="Arial" w:cs="Arial"/>
        </w:rPr>
      </w:pPr>
      <w:r w:rsidRPr="009808BA">
        <w:rPr>
          <w:rFonts w:ascii="Arial" w:hAnsi="Arial" w:cs="Arial"/>
        </w:rPr>
        <w:t>semiotic</w:t>
      </w:r>
    </w:p>
    <w:p w14:paraId="430632C7" w14:textId="77777777" w:rsidR="00672D17" w:rsidRPr="009808BA" w:rsidRDefault="00672D17">
      <w:pPr>
        <w:rPr>
          <w:rFonts w:ascii="Arial" w:hAnsi="Arial" w:cs="Arial"/>
        </w:rPr>
      </w:pPr>
    </w:p>
    <w:p w14:paraId="5FD6D96D" w14:textId="77777777" w:rsidR="00672D17" w:rsidRPr="009808BA" w:rsidRDefault="00672D17">
      <w:pPr>
        <w:rPr>
          <w:rFonts w:ascii="Arial" w:hAnsi="Arial" w:cs="Arial"/>
        </w:rPr>
      </w:pPr>
      <w:r w:rsidRPr="009808BA">
        <w:rPr>
          <w:rFonts w:ascii="Arial" w:hAnsi="Arial" w:cs="Arial"/>
        </w:rPr>
        <w:t>3.  “Computer programs can be representational; they can depict worldly things and ideas, and they can resonate with related figures, images, and designs” (264).</w:t>
      </w:r>
    </w:p>
    <w:p w14:paraId="50602255" w14:textId="77777777" w:rsidR="00672D17" w:rsidRPr="009808BA" w:rsidRDefault="00672D17">
      <w:pPr>
        <w:rPr>
          <w:rFonts w:ascii="Arial" w:hAnsi="Arial" w:cs="Arial"/>
        </w:rPr>
      </w:pPr>
    </w:p>
    <w:p w14:paraId="1311FAC3" w14:textId="77777777" w:rsidR="00672D17" w:rsidRPr="009808BA" w:rsidRDefault="00672D17" w:rsidP="00672D17">
      <w:pPr>
        <w:rPr>
          <w:rFonts w:ascii="Arial" w:hAnsi="Arial" w:cs="Arial"/>
        </w:rPr>
      </w:pPr>
      <w:r w:rsidRPr="009808BA">
        <w:rPr>
          <w:rFonts w:ascii="Arial" w:hAnsi="Arial" w:cs="Arial"/>
        </w:rPr>
        <w:t>Definitions and key terms in this statement:</w:t>
      </w:r>
    </w:p>
    <w:p w14:paraId="33CDC330" w14:textId="77777777" w:rsidR="00672D17" w:rsidRPr="009808BA" w:rsidRDefault="00672D17" w:rsidP="00672D17">
      <w:pPr>
        <w:pStyle w:val="ListParagraph"/>
        <w:numPr>
          <w:ilvl w:val="0"/>
          <w:numId w:val="3"/>
        </w:numPr>
        <w:rPr>
          <w:rFonts w:ascii="Arial" w:hAnsi="Arial" w:cs="Arial"/>
        </w:rPr>
      </w:pPr>
      <w:r w:rsidRPr="009808BA">
        <w:rPr>
          <w:rFonts w:ascii="Arial" w:hAnsi="Arial" w:cs="Arial"/>
        </w:rPr>
        <w:t>representational</w:t>
      </w:r>
    </w:p>
    <w:p w14:paraId="77C5D2B0" w14:textId="77777777" w:rsidR="00672D17" w:rsidRPr="009808BA" w:rsidRDefault="00672D17" w:rsidP="00672D17">
      <w:pPr>
        <w:pStyle w:val="ListParagraph"/>
        <w:numPr>
          <w:ilvl w:val="0"/>
          <w:numId w:val="3"/>
        </w:numPr>
        <w:rPr>
          <w:rFonts w:ascii="Arial" w:hAnsi="Arial" w:cs="Arial"/>
        </w:rPr>
      </w:pPr>
      <w:r w:rsidRPr="009808BA">
        <w:rPr>
          <w:rFonts w:ascii="Arial" w:hAnsi="Arial" w:cs="Arial"/>
        </w:rPr>
        <w:t>resonate</w:t>
      </w:r>
    </w:p>
    <w:p w14:paraId="7B30AA5C" w14:textId="77777777" w:rsidR="00672D17" w:rsidRPr="009808BA" w:rsidRDefault="00672D17">
      <w:pPr>
        <w:rPr>
          <w:rFonts w:ascii="Arial" w:hAnsi="Arial" w:cs="Arial"/>
        </w:rPr>
      </w:pPr>
    </w:p>
    <w:p w14:paraId="15049884" w14:textId="77777777" w:rsidR="00672D17" w:rsidRPr="009808BA" w:rsidRDefault="00672D17">
      <w:pPr>
        <w:rPr>
          <w:rFonts w:ascii="Arial" w:hAnsi="Arial" w:cs="Arial"/>
        </w:rPr>
      </w:pPr>
      <w:r w:rsidRPr="009808BA">
        <w:rPr>
          <w:rFonts w:ascii="Arial" w:hAnsi="Arial" w:cs="Arial"/>
        </w:rPr>
        <w:t>4.  “While 10 PRINT is a text, it exists in the material context of computing” (265).</w:t>
      </w:r>
    </w:p>
    <w:p w14:paraId="6C5BB4A0" w14:textId="77777777" w:rsidR="00672D17" w:rsidRPr="009808BA" w:rsidRDefault="00672D17">
      <w:pPr>
        <w:rPr>
          <w:rFonts w:ascii="Arial" w:hAnsi="Arial" w:cs="Arial"/>
        </w:rPr>
      </w:pPr>
    </w:p>
    <w:p w14:paraId="152D5291" w14:textId="77777777" w:rsidR="00672D17" w:rsidRPr="009808BA" w:rsidRDefault="00672D17" w:rsidP="00672D17">
      <w:pPr>
        <w:rPr>
          <w:rFonts w:ascii="Arial" w:hAnsi="Arial" w:cs="Arial"/>
        </w:rPr>
      </w:pPr>
      <w:r w:rsidRPr="009808BA">
        <w:rPr>
          <w:rFonts w:ascii="Arial" w:hAnsi="Arial" w:cs="Arial"/>
        </w:rPr>
        <w:t>Definitions and key terms in this statement:</w:t>
      </w:r>
    </w:p>
    <w:p w14:paraId="06C542A5" w14:textId="77777777" w:rsidR="00672D17" w:rsidRPr="009808BA" w:rsidRDefault="00672D17" w:rsidP="003F4D51">
      <w:pPr>
        <w:pStyle w:val="ListParagraph"/>
        <w:numPr>
          <w:ilvl w:val="0"/>
          <w:numId w:val="6"/>
        </w:numPr>
        <w:rPr>
          <w:rFonts w:ascii="Arial" w:hAnsi="Arial" w:cs="Arial"/>
        </w:rPr>
      </w:pPr>
      <w:r w:rsidRPr="009808BA">
        <w:rPr>
          <w:rFonts w:ascii="Arial" w:hAnsi="Arial" w:cs="Arial"/>
        </w:rPr>
        <w:t>text</w:t>
      </w:r>
    </w:p>
    <w:p w14:paraId="589A6FBC" w14:textId="77777777" w:rsidR="00672D17" w:rsidRPr="009808BA" w:rsidRDefault="00672D17" w:rsidP="003F4D51">
      <w:pPr>
        <w:pStyle w:val="ListParagraph"/>
        <w:numPr>
          <w:ilvl w:val="0"/>
          <w:numId w:val="6"/>
        </w:numPr>
        <w:rPr>
          <w:rFonts w:ascii="Arial" w:hAnsi="Arial" w:cs="Arial"/>
        </w:rPr>
      </w:pPr>
      <w:r w:rsidRPr="009808BA">
        <w:rPr>
          <w:rFonts w:ascii="Arial" w:hAnsi="Arial" w:cs="Arial"/>
        </w:rPr>
        <w:t>material context</w:t>
      </w:r>
    </w:p>
    <w:p w14:paraId="37BD5730" w14:textId="77777777" w:rsidR="00672D17" w:rsidRPr="009808BA" w:rsidRDefault="00672D17">
      <w:pPr>
        <w:rPr>
          <w:rFonts w:ascii="Arial" w:hAnsi="Arial" w:cs="Arial"/>
        </w:rPr>
      </w:pPr>
    </w:p>
    <w:p w14:paraId="75C6A8BF" w14:textId="77777777" w:rsidR="00672D17" w:rsidRPr="009808BA" w:rsidRDefault="00672D17">
      <w:pPr>
        <w:rPr>
          <w:rFonts w:ascii="Arial" w:hAnsi="Arial" w:cs="Arial"/>
        </w:rPr>
      </w:pPr>
      <w:r w:rsidRPr="009808BA">
        <w:rPr>
          <w:rFonts w:ascii="Arial" w:hAnsi="Arial" w:cs="Arial"/>
        </w:rPr>
        <w:t>5.  “10 PRINT is not just a line of code; it defines a space of possible variations” (266).</w:t>
      </w:r>
    </w:p>
    <w:p w14:paraId="61449F32" w14:textId="77777777" w:rsidR="00672D17" w:rsidRPr="009808BA" w:rsidRDefault="00672D17">
      <w:pPr>
        <w:rPr>
          <w:rFonts w:ascii="Arial" w:hAnsi="Arial" w:cs="Arial"/>
        </w:rPr>
      </w:pPr>
    </w:p>
    <w:p w14:paraId="209C2C17" w14:textId="77777777" w:rsidR="00672D17" w:rsidRPr="009808BA" w:rsidRDefault="00672D17" w:rsidP="00672D17">
      <w:pPr>
        <w:rPr>
          <w:rFonts w:ascii="Arial" w:hAnsi="Arial" w:cs="Arial"/>
        </w:rPr>
      </w:pPr>
      <w:r w:rsidRPr="009808BA">
        <w:rPr>
          <w:rFonts w:ascii="Arial" w:hAnsi="Arial" w:cs="Arial"/>
        </w:rPr>
        <w:t>Definitions and key terms in this statement:</w:t>
      </w:r>
    </w:p>
    <w:p w14:paraId="2254298D" w14:textId="77777777" w:rsidR="00672D17" w:rsidRPr="009808BA" w:rsidRDefault="00672D17" w:rsidP="00672D17">
      <w:pPr>
        <w:pStyle w:val="ListParagraph"/>
        <w:numPr>
          <w:ilvl w:val="0"/>
          <w:numId w:val="4"/>
        </w:numPr>
        <w:rPr>
          <w:rFonts w:ascii="Arial" w:hAnsi="Arial" w:cs="Arial"/>
        </w:rPr>
      </w:pPr>
      <w:r w:rsidRPr="009808BA">
        <w:rPr>
          <w:rFonts w:ascii="Arial" w:hAnsi="Arial" w:cs="Arial"/>
        </w:rPr>
        <w:t>space</w:t>
      </w:r>
    </w:p>
    <w:p w14:paraId="11CACCBC" w14:textId="77777777" w:rsidR="00672D17" w:rsidRPr="009808BA" w:rsidRDefault="00672D17" w:rsidP="00672D17">
      <w:pPr>
        <w:pStyle w:val="ListParagraph"/>
        <w:numPr>
          <w:ilvl w:val="0"/>
          <w:numId w:val="4"/>
        </w:numPr>
        <w:rPr>
          <w:rFonts w:ascii="Arial" w:hAnsi="Arial" w:cs="Arial"/>
        </w:rPr>
      </w:pPr>
      <w:r w:rsidRPr="009808BA">
        <w:rPr>
          <w:rFonts w:ascii="Arial" w:hAnsi="Arial" w:cs="Arial"/>
        </w:rPr>
        <w:t>variations</w:t>
      </w:r>
    </w:p>
    <w:p w14:paraId="2C1CF8DA" w14:textId="77777777" w:rsidR="00672D17" w:rsidRPr="009808BA" w:rsidRDefault="00672D17">
      <w:pPr>
        <w:rPr>
          <w:rFonts w:ascii="Arial" w:hAnsi="Arial" w:cs="Arial"/>
        </w:rPr>
      </w:pPr>
    </w:p>
    <w:p w14:paraId="6E8391A5" w14:textId="77777777" w:rsidR="00672D17" w:rsidRPr="009808BA" w:rsidRDefault="00672D17">
      <w:pPr>
        <w:rPr>
          <w:rFonts w:ascii="Arial" w:hAnsi="Arial" w:cs="Arial"/>
        </w:rPr>
      </w:pPr>
      <w:r w:rsidRPr="009808BA">
        <w:rPr>
          <w:rFonts w:ascii="Arial" w:hAnsi="Arial" w:cs="Arial"/>
        </w:rPr>
        <w:t>6. “Since programs are dynamic, and some of them explicitly invite modification, an since modifying programs is a way to better understand them, the platform, and computing generally, why not modify a program as part of a scholarly investigation of this program?” (266).</w:t>
      </w:r>
    </w:p>
    <w:p w14:paraId="48774799" w14:textId="77777777" w:rsidR="00672D17" w:rsidRPr="009808BA" w:rsidRDefault="00672D17">
      <w:pPr>
        <w:rPr>
          <w:rFonts w:ascii="Arial" w:hAnsi="Arial" w:cs="Arial"/>
        </w:rPr>
      </w:pPr>
    </w:p>
    <w:p w14:paraId="23029EB6" w14:textId="77777777" w:rsidR="00672D17" w:rsidRPr="009808BA" w:rsidRDefault="00672D17" w:rsidP="00672D17">
      <w:pPr>
        <w:rPr>
          <w:rFonts w:ascii="Arial" w:hAnsi="Arial" w:cs="Arial"/>
        </w:rPr>
      </w:pPr>
      <w:r w:rsidRPr="009808BA">
        <w:rPr>
          <w:rFonts w:ascii="Arial" w:hAnsi="Arial" w:cs="Arial"/>
        </w:rPr>
        <w:t>Definitions and key terms in this statement:</w:t>
      </w:r>
    </w:p>
    <w:p w14:paraId="368F75B3" w14:textId="77777777" w:rsidR="00672D17" w:rsidRPr="009808BA" w:rsidRDefault="00672D17" w:rsidP="00672D17">
      <w:pPr>
        <w:pStyle w:val="ListParagraph"/>
        <w:numPr>
          <w:ilvl w:val="0"/>
          <w:numId w:val="5"/>
        </w:numPr>
        <w:rPr>
          <w:rFonts w:ascii="Arial" w:hAnsi="Arial" w:cs="Arial"/>
        </w:rPr>
      </w:pPr>
      <w:r w:rsidRPr="009808BA">
        <w:rPr>
          <w:rFonts w:ascii="Arial" w:hAnsi="Arial" w:cs="Arial"/>
        </w:rPr>
        <w:t>dynamic</w:t>
      </w:r>
    </w:p>
    <w:p w14:paraId="38A315BD" w14:textId="77777777" w:rsidR="00672D17" w:rsidRPr="009808BA" w:rsidRDefault="00672D17" w:rsidP="00672D17">
      <w:pPr>
        <w:pStyle w:val="ListParagraph"/>
        <w:numPr>
          <w:ilvl w:val="0"/>
          <w:numId w:val="5"/>
        </w:numPr>
        <w:rPr>
          <w:rFonts w:ascii="Arial" w:hAnsi="Arial" w:cs="Arial"/>
        </w:rPr>
      </w:pPr>
      <w:r w:rsidRPr="009808BA">
        <w:rPr>
          <w:rFonts w:ascii="Arial" w:hAnsi="Arial" w:cs="Arial"/>
        </w:rPr>
        <w:t>explicitly</w:t>
      </w:r>
    </w:p>
    <w:p w14:paraId="6385D8F6" w14:textId="77777777" w:rsidR="00672D17" w:rsidRPr="009808BA" w:rsidRDefault="00672D17" w:rsidP="00672D17">
      <w:pPr>
        <w:pStyle w:val="ListParagraph"/>
        <w:numPr>
          <w:ilvl w:val="0"/>
          <w:numId w:val="5"/>
        </w:numPr>
        <w:rPr>
          <w:rFonts w:ascii="Arial" w:hAnsi="Arial" w:cs="Arial"/>
        </w:rPr>
      </w:pPr>
      <w:r w:rsidRPr="009808BA">
        <w:rPr>
          <w:rFonts w:ascii="Arial" w:hAnsi="Arial" w:cs="Arial"/>
        </w:rPr>
        <w:t>modification</w:t>
      </w:r>
    </w:p>
    <w:sectPr w:rsidR="00672D17" w:rsidRPr="009808BA" w:rsidSect="0067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713"/>
    <w:multiLevelType w:val="hybridMultilevel"/>
    <w:tmpl w:val="129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560C6"/>
    <w:multiLevelType w:val="hybridMultilevel"/>
    <w:tmpl w:val="8984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54B65"/>
    <w:multiLevelType w:val="hybridMultilevel"/>
    <w:tmpl w:val="55AA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997A97"/>
    <w:multiLevelType w:val="hybridMultilevel"/>
    <w:tmpl w:val="8414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D7795"/>
    <w:multiLevelType w:val="hybridMultilevel"/>
    <w:tmpl w:val="E050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B2342"/>
    <w:multiLevelType w:val="hybridMultilevel"/>
    <w:tmpl w:val="B59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17"/>
    <w:rsid w:val="003F4D51"/>
    <w:rsid w:val="00672D17"/>
    <w:rsid w:val="00761B0A"/>
    <w:rsid w:val="0098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FA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203</Words>
  <Characters>1204</Characters>
  <Application>Microsoft Macintosh Word</Application>
  <DocSecurity>0</DocSecurity>
  <Lines>21</Lines>
  <Paragraphs>4</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Dene Grigar</cp:lastModifiedBy>
  <cp:revision>3</cp:revision>
  <cp:lastPrinted>2013-11-01T16:55:00Z</cp:lastPrinted>
  <dcterms:created xsi:type="dcterms:W3CDTF">2013-11-01T15:11:00Z</dcterms:created>
  <dcterms:modified xsi:type="dcterms:W3CDTF">2013-12-21T20:44:00Z</dcterms:modified>
</cp:coreProperties>
</file>