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D91A" w14:textId="1EE5FCE7" w:rsidR="0079418E" w:rsidRPr="00BC504D" w:rsidRDefault="0079418E">
      <w:pPr>
        <w:rPr>
          <w:rFonts w:ascii="Times New Roman" w:hAnsi="Times New Roman" w:cs="Times New Roman"/>
          <w:sz w:val="24"/>
          <w:szCs w:val="24"/>
        </w:rPr>
      </w:pPr>
      <w:r w:rsidRPr="00BC504D">
        <w:rPr>
          <w:rFonts w:ascii="Times New Roman" w:hAnsi="Times New Roman" w:cs="Times New Roman"/>
          <w:sz w:val="24"/>
          <w:szCs w:val="24"/>
        </w:rPr>
        <w:t>Dimitri Myers &amp; Grace Rouleau</w:t>
      </w:r>
    </w:p>
    <w:p w14:paraId="6D3EF781" w14:textId="4F495083" w:rsidR="0079418E" w:rsidRPr="00BC504D" w:rsidRDefault="0079418E">
      <w:pPr>
        <w:rPr>
          <w:rFonts w:ascii="Times New Roman" w:hAnsi="Times New Roman" w:cs="Times New Roman"/>
          <w:sz w:val="24"/>
          <w:szCs w:val="24"/>
        </w:rPr>
      </w:pPr>
      <w:r w:rsidRPr="00BC504D">
        <w:rPr>
          <w:rFonts w:ascii="Times New Roman" w:hAnsi="Times New Roman" w:cs="Times New Roman"/>
          <w:sz w:val="24"/>
          <w:szCs w:val="24"/>
        </w:rPr>
        <w:t>DTC 478</w:t>
      </w:r>
    </w:p>
    <w:p w14:paraId="4AA28D9A" w14:textId="4065E32D" w:rsidR="0079418E" w:rsidRPr="00BC504D" w:rsidRDefault="0079418E">
      <w:pPr>
        <w:rPr>
          <w:rFonts w:ascii="Times New Roman" w:hAnsi="Times New Roman" w:cs="Times New Roman"/>
          <w:sz w:val="24"/>
          <w:szCs w:val="24"/>
        </w:rPr>
      </w:pPr>
      <w:r w:rsidRPr="00BC504D">
        <w:rPr>
          <w:rFonts w:ascii="Times New Roman" w:hAnsi="Times New Roman" w:cs="Times New Roman"/>
          <w:sz w:val="24"/>
          <w:szCs w:val="24"/>
        </w:rPr>
        <w:t>04/08/20</w:t>
      </w:r>
    </w:p>
    <w:p w14:paraId="1FC8FA22" w14:textId="755F5006" w:rsidR="0079418E" w:rsidRPr="00BC504D" w:rsidRDefault="0079418E" w:rsidP="0079418E">
      <w:pPr>
        <w:jc w:val="center"/>
        <w:rPr>
          <w:rFonts w:ascii="Times New Roman" w:hAnsi="Times New Roman" w:cs="Times New Roman"/>
          <w:sz w:val="24"/>
          <w:szCs w:val="24"/>
        </w:rPr>
      </w:pPr>
      <w:r w:rsidRPr="00BC504D">
        <w:rPr>
          <w:rFonts w:ascii="Times New Roman" w:hAnsi="Times New Roman" w:cs="Times New Roman"/>
          <w:sz w:val="24"/>
          <w:szCs w:val="24"/>
        </w:rPr>
        <w:t>Project #10:</w:t>
      </w:r>
    </w:p>
    <w:p w14:paraId="7C6097C8" w14:textId="1D5567E4" w:rsidR="0079418E" w:rsidRPr="00BC504D" w:rsidRDefault="001A2D9C" w:rsidP="008C7209">
      <w:pPr>
        <w:spacing w:line="480" w:lineRule="auto"/>
        <w:ind w:firstLine="720"/>
        <w:rPr>
          <w:rFonts w:ascii="Times New Roman" w:hAnsi="Times New Roman" w:cs="Times New Roman"/>
          <w:sz w:val="24"/>
          <w:szCs w:val="24"/>
        </w:rPr>
      </w:pPr>
      <w:r w:rsidRPr="00BC504D">
        <w:rPr>
          <w:rFonts w:ascii="Times New Roman" w:hAnsi="Times New Roman" w:cs="Times New Roman"/>
          <w:sz w:val="24"/>
          <w:szCs w:val="24"/>
        </w:rPr>
        <w:t xml:space="preserve">As times change, so too should the usability synonymous with mobile applications. </w:t>
      </w:r>
      <w:r w:rsidRPr="001073A1">
        <w:rPr>
          <w:rFonts w:ascii="Times New Roman" w:hAnsi="Times New Roman" w:cs="Times New Roman"/>
          <w:sz w:val="24"/>
          <w:szCs w:val="24"/>
        </w:rPr>
        <w:t>By</w:t>
      </w:r>
      <w:r w:rsidRPr="00BC504D">
        <w:rPr>
          <w:rFonts w:ascii="Times New Roman" w:hAnsi="Times New Roman" w:cs="Times New Roman"/>
          <w:sz w:val="24"/>
          <w:szCs w:val="24"/>
        </w:rPr>
        <w:t xml:space="preserve"> creating an application that not only acts as a map but also as a virtual tour of downtown Vancouver</w:t>
      </w:r>
      <w:r w:rsidR="001073A1">
        <w:rPr>
          <w:rFonts w:ascii="Times New Roman" w:hAnsi="Times New Roman" w:cs="Times New Roman"/>
          <w:sz w:val="24"/>
          <w:szCs w:val="24"/>
        </w:rPr>
        <w:t xml:space="preserve"> this application seeks to accommodate the need for better usability</w:t>
      </w:r>
      <w:r w:rsidRPr="00BC504D">
        <w:rPr>
          <w:rFonts w:ascii="Times New Roman" w:hAnsi="Times New Roman" w:cs="Times New Roman"/>
          <w:sz w:val="24"/>
          <w:szCs w:val="24"/>
        </w:rPr>
        <w:t>.</w:t>
      </w:r>
      <w:r w:rsidR="00BC504D" w:rsidRPr="00BC504D">
        <w:rPr>
          <w:rFonts w:ascii="Times New Roman" w:hAnsi="Times New Roman" w:cs="Times New Roman"/>
          <w:sz w:val="24"/>
          <w:szCs w:val="24"/>
        </w:rPr>
        <w:t xml:space="preserve"> </w:t>
      </w:r>
      <w:r w:rsidRPr="00BC504D">
        <w:rPr>
          <w:rFonts w:ascii="Times New Roman" w:hAnsi="Times New Roman" w:cs="Times New Roman"/>
          <w:sz w:val="24"/>
          <w:szCs w:val="24"/>
        </w:rPr>
        <w:t xml:space="preserve">According to Emily from </w:t>
      </w:r>
      <w:r w:rsidRPr="00BC504D">
        <w:rPr>
          <w:rFonts w:ascii="Times New Roman" w:hAnsi="Times New Roman" w:cs="Times New Roman"/>
          <w:i/>
          <w:iCs/>
          <w:sz w:val="24"/>
          <w:szCs w:val="24"/>
        </w:rPr>
        <w:t>JustInMind</w:t>
      </w:r>
      <w:r w:rsidRPr="00BC504D">
        <w:rPr>
          <w:rFonts w:ascii="Times New Roman" w:hAnsi="Times New Roman" w:cs="Times New Roman"/>
          <w:sz w:val="24"/>
          <w:szCs w:val="24"/>
        </w:rPr>
        <w:t>, a reputable UX design company “</w:t>
      </w:r>
      <w:r w:rsidRPr="00BC504D">
        <w:rPr>
          <w:rFonts w:ascii="Times New Roman" w:hAnsi="Times New Roman" w:cs="Times New Roman"/>
          <w:sz w:val="24"/>
          <w:szCs w:val="24"/>
        </w:rPr>
        <w:t>It’s bad practice to simply transform a traditional desktop website into a mobile site. And, according to Nielsen Norman Group, mobile usability is catching up with desktop</w:t>
      </w:r>
      <w:r w:rsidRPr="00BC504D">
        <w:rPr>
          <w:rFonts w:ascii="Times New Roman" w:hAnsi="Times New Roman" w:cs="Times New Roman"/>
          <w:sz w:val="24"/>
          <w:szCs w:val="24"/>
        </w:rPr>
        <w:t>.” (Adiseshiah, Emily)</w:t>
      </w:r>
      <w:r w:rsidR="00BC504D" w:rsidRPr="00BC504D">
        <w:rPr>
          <w:rFonts w:ascii="Times New Roman" w:hAnsi="Times New Roman" w:cs="Times New Roman"/>
          <w:sz w:val="24"/>
          <w:szCs w:val="24"/>
        </w:rPr>
        <w:t xml:space="preserve"> </w:t>
      </w:r>
      <w:r w:rsidRPr="00BC504D">
        <w:rPr>
          <w:rFonts w:ascii="Times New Roman" w:hAnsi="Times New Roman" w:cs="Times New Roman"/>
          <w:sz w:val="24"/>
          <w:szCs w:val="24"/>
        </w:rPr>
        <w:t xml:space="preserve">Furthermore, the mobility associated with phones and other portable devices has left traditional navigation somewhat lacking. Often users are greeted by a generic map that requires a search in order to access additional information. However, with this design the user can choose </w:t>
      </w:r>
      <w:r w:rsidR="00BC504D" w:rsidRPr="00BC504D">
        <w:rPr>
          <w:rFonts w:ascii="Times New Roman" w:hAnsi="Times New Roman" w:cs="Times New Roman"/>
          <w:sz w:val="24"/>
          <w:szCs w:val="24"/>
        </w:rPr>
        <w:t>between a few different options.</w:t>
      </w:r>
      <w:r w:rsidRPr="00BC504D">
        <w:rPr>
          <w:rFonts w:ascii="Times New Roman" w:hAnsi="Times New Roman" w:cs="Times New Roman"/>
          <w:sz w:val="24"/>
          <w:szCs w:val="24"/>
        </w:rPr>
        <w:t xml:space="preserve"> </w:t>
      </w:r>
    </w:p>
    <w:p w14:paraId="147A631F" w14:textId="36395B47" w:rsidR="0079418E" w:rsidRDefault="0079418E"/>
    <w:p w14:paraId="516F836A" w14:textId="3C46B185" w:rsidR="0079418E" w:rsidRDefault="0079418E" w:rsidP="0079418E">
      <w:pPr>
        <w:jc w:val="center"/>
      </w:pPr>
      <w:r>
        <w:rPr>
          <w:noProof/>
        </w:rPr>
        <w:lastRenderedPageBreak/>
        <w:drawing>
          <wp:inline distT="0" distB="0" distL="0" distR="0" wp14:anchorId="7F1501D2" wp14:editId="118A7D2D">
            <wp:extent cx="5943600" cy="445770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876613822804139.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C058D24" w14:textId="27CDB452" w:rsidR="0079418E" w:rsidRDefault="0079418E" w:rsidP="0079418E">
      <w:pPr>
        <w:jc w:val="center"/>
        <w:rPr>
          <w:rFonts w:ascii="Times New Roman" w:hAnsi="Times New Roman" w:cs="Times New Roman"/>
          <w:sz w:val="14"/>
          <w:szCs w:val="14"/>
        </w:rPr>
      </w:pPr>
      <w:r w:rsidRPr="0079418E">
        <w:rPr>
          <w:rFonts w:ascii="Times New Roman" w:hAnsi="Times New Roman" w:cs="Times New Roman"/>
          <w:sz w:val="14"/>
          <w:szCs w:val="14"/>
        </w:rPr>
        <w:t>(Image courtesy of Grace Rouleau and created in Adobe XD)</w:t>
      </w:r>
    </w:p>
    <w:p w14:paraId="198B75B9" w14:textId="2A1E4E31" w:rsidR="00BC504D" w:rsidRPr="00BC504D" w:rsidRDefault="00BC504D" w:rsidP="004D4704">
      <w:pPr>
        <w:spacing w:line="480" w:lineRule="auto"/>
        <w:ind w:firstLine="720"/>
        <w:rPr>
          <w:rFonts w:ascii="Times New Roman" w:hAnsi="Times New Roman" w:cs="Times New Roman"/>
          <w:sz w:val="24"/>
          <w:szCs w:val="24"/>
        </w:rPr>
      </w:pPr>
      <w:r w:rsidRPr="00BC504D">
        <w:rPr>
          <w:rFonts w:ascii="Times New Roman" w:hAnsi="Times New Roman" w:cs="Times New Roman"/>
          <w:sz w:val="24"/>
          <w:szCs w:val="24"/>
        </w:rPr>
        <w:t xml:space="preserve">This system is known as the Trifecta. It utilizes traditional navigation, as well as two alternative methods. Based on Anton’s </w:t>
      </w:r>
      <w:r w:rsidRPr="00BC504D">
        <w:rPr>
          <w:rFonts w:ascii="Times New Roman" w:hAnsi="Times New Roman" w:cs="Times New Roman"/>
          <w:i/>
          <w:iCs/>
          <w:sz w:val="24"/>
          <w:szCs w:val="24"/>
        </w:rPr>
        <w:t>10 Best Practices</w:t>
      </w:r>
      <w:r w:rsidRPr="00BC504D">
        <w:rPr>
          <w:rFonts w:ascii="Times New Roman" w:hAnsi="Times New Roman" w:cs="Times New Roman"/>
          <w:sz w:val="24"/>
          <w:szCs w:val="24"/>
        </w:rPr>
        <w:t xml:space="preserve"> </w:t>
      </w:r>
      <w:r w:rsidRPr="00BC504D">
        <w:rPr>
          <w:rFonts w:ascii="Times New Roman" w:hAnsi="Times New Roman" w:cs="Times New Roman"/>
          <w:i/>
          <w:iCs/>
          <w:sz w:val="24"/>
          <w:szCs w:val="24"/>
        </w:rPr>
        <w:t>for mobile UX design</w:t>
      </w:r>
      <w:r w:rsidRPr="00BC504D">
        <w:rPr>
          <w:rFonts w:ascii="Times New Roman" w:hAnsi="Times New Roman" w:cs="Times New Roman"/>
          <w:sz w:val="24"/>
          <w:szCs w:val="24"/>
        </w:rPr>
        <w:t xml:space="preserve"> “There are weighty reasons to provide some</w:t>
      </w:r>
      <w:r w:rsidRPr="00BC504D">
        <w:rPr>
          <w:rFonts w:ascii="Times New Roman" w:hAnsi="Times New Roman" w:cs="Times New Roman"/>
          <w:sz w:val="24"/>
          <w:szCs w:val="24"/>
        </w:rPr>
        <w:t xml:space="preserve"> [different options]</w:t>
      </w:r>
      <w:r w:rsidRPr="00BC504D">
        <w:rPr>
          <w:rFonts w:ascii="Times New Roman" w:hAnsi="Times New Roman" w:cs="Times New Roman"/>
          <w:sz w:val="24"/>
          <w:szCs w:val="24"/>
        </w:rPr>
        <w:t>. Firstly, it gives room for choice and/or improvement. Secondly, there is a chance to compare estimates for each option.” (Rudenko, Anton) By using the standard method of navigation users are familiar with how it works. Yet the Trifecta introduces pins that automatically activate within a certain distance to the location, allowing you to walk to it or choose to read about the location and then navigate to its location to see it for yourself.</w:t>
      </w:r>
    </w:p>
    <w:p w14:paraId="7C98FA0C" w14:textId="77777777" w:rsidR="0079418E" w:rsidRDefault="0079418E" w:rsidP="0079418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3DFE12" wp14:editId="61FFBAE6">
            <wp:extent cx="4791076" cy="6388100"/>
            <wp:effectExtent l="0" t="0" r="9525" b="0"/>
            <wp:docPr id="2" name="Picture 2" descr="A picture containing meter, lugg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eived_822151978297589.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91076" cy="6388100"/>
                    </a:xfrm>
                    <a:prstGeom prst="rect">
                      <a:avLst/>
                    </a:prstGeom>
                  </pic:spPr>
                </pic:pic>
              </a:graphicData>
            </a:graphic>
          </wp:inline>
        </w:drawing>
      </w:r>
    </w:p>
    <w:p w14:paraId="6AF4BD71" w14:textId="3C0C58B4" w:rsidR="0079418E" w:rsidRPr="0079418E" w:rsidRDefault="0079418E" w:rsidP="0079418E">
      <w:pPr>
        <w:jc w:val="center"/>
        <w:rPr>
          <w:rFonts w:ascii="Times New Roman" w:hAnsi="Times New Roman" w:cs="Times New Roman"/>
          <w:sz w:val="14"/>
          <w:szCs w:val="14"/>
        </w:rPr>
      </w:pPr>
      <w:r w:rsidRPr="0079418E">
        <w:rPr>
          <w:rFonts w:ascii="Times New Roman" w:hAnsi="Times New Roman" w:cs="Times New Roman"/>
          <w:sz w:val="14"/>
          <w:szCs w:val="14"/>
        </w:rPr>
        <w:t>(Image courtesy of Grace Rouleau and created in Adobe XD)</w:t>
      </w:r>
    </w:p>
    <w:p w14:paraId="53C5CD13" w14:textId="67AA73EE" w:rsidR="0079418E" w:rsidRDefault="009223C8" w:rsidP="004D4704">
      <w:pPr>
        <w:spacing w:line="480" w:lineRule="auto"/>
        <w:ind w:firstLine="720"/>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Rather than focusing on the visual design aspect, this application focuses on human design and the overall functionality of the application. As Norman Don notes </w:t>
      </w:r>
      <w:r w:rsidR="001A2D9C">
        <w:rPr>
          <w:rFonts w:ascii="Times New Roman" w:hAnsi="Times New Roman" w:cs="Times New Roman"/>
          <w:sz w:val="24"/>
          <w:szCs w:val="24"/>
        </w:rPr>
        <w:t>“</w:t>
      </w:r>
      <w:r w:rsidR="00BC504D" w:rsidRPr="00BC504D">
        <w:rPr>
          <w:rFonts w:ascii="Times New Roman" w:hAnsi="Times New Roman" w:cs="Times New Roman"/>
          <w:sz w:val="24"/>
          <w:szCs w:val="24"/>
        </w:rPr>
        <w:t>Moreover,</w:t>
      </w:r>
      <w:r w:rsidR="00BC504D">
        <w:rPr>
          <w:rFonts w:ascii="Times New Roman" w:hAnsi="Times New Roman" w:cs="Times New Roman"/>
          <w:sz w:val="24"/>
          <w:szCs w:val="24"/>
        </w:rPr>
        <w:t xml:space="preserve"> [</w:t>
      </w:r>
      <w:r>
        <w:rPr>
          <w:rFonts w:ascii="Times New Roman" w:hAnsi="Times New Roman" w:cs="Times New Roman"/>
          <w:sz w:val="24"/>
          <w:szCs w:val="24"/>
        </w:rPr>
        <w:t>Human-Centered Design]</w:t>
      </w:r>
      <w:r w:rsidR="00BC504D" w:rsidRPr="00BC504D">
        <w:rPr>
          <w:rFonts w:ascii="Times New Roman" w:hAnsi="Times New Roman" w:cs="Times New Roman"/>
          <w:sz w:val="24"/>
          <w:szCs w:val="24"/>
        </w:rPr>
        <w:t xml:space="preserve"> has demonstrated clear benefits: improved usability, less errors during usage, and faster learning times. What, then, are the concerns?</w:t>
      </w:r>
      <w:r w:rsidR="001A2D9C">
        <w:rPr>
          <w:rFonts w:ascii="Times New Roman" w:hAnsi="Times New Roman" w:cs="Times New Roman"/>
          <w:sz w:val="24"/>
          <w:szCs w:val="24"/>
        </w:rPr>
        <w:t>” (Norman, Don)</w:t>
      </w:r>
      <w:r>
        <w:rPr>
          <w:rFonts w:ascii="Times New Roman" w:hAnsi="Times New Roman" w:cs="Times New Roman"/>
          <w:sz w:val="24"/>
          <w:szCs w:val="24"/>
        </w:rPr>
        <w:t xml:space="preserve"> A major concern </w:t>
      </w:r>
      <w:r>
        <w:rPr>
          <w:rFonts w:ascii="Times New Roman" w:hAnsi="Times New Roman" w:cs="Times New Roman"/>
          <w:sz w:val="24"/>
          <w:szCs w:val="24"/>
        </w:rPr>
        <w:lastRenderedPageBreak/>
        <w:t>is that if the designer creates a product in a way that is comfortable to them, they risk alienating their audience in a case of clear only if known (COIK). However, if designed for the users there is a risk of which users to focus on, hence the Trifecta system which seeks to cater to multiple audiences while adding to the functionality of the application.</w:t>
      </w:r>
    </w:p>
    <w:p w14:paraId="51D170C7" w14:textId="77777777" w:rsidR="00BC504D" w:rsidRDefault="00BC504D" w:rsidP="0079418E">
      <w:pPr>
        <w:jc w:val="center"/>
        <w:rPr>
          <w:rFonts w:ascii="Times New Roman" w:hAnsi="Times New Roman" w:cs="Times New Roman"/>
          <w:sz w:val="24"/>
          <w:szCs w:val="24"/>
        </w:rPr>
      </w:pPr>
    </w:p>
    <w:p w14:paraId="4B46BEF3" w14:textId="77777777" w:rsidR="00BC504D" w:rsidRDefault="00BC504D">
      <w:pPr>
        <w:rPr>
          <w:rFonts w:ascii="Times New Roman" w:hAnsi="Times New Roman" w:cs="Times New Roman"/>
          <w:sz w:val="24"/>
          <w:szCs w:val="24"/>
        </w:rPr>
      </w:pPr>
      <w:r>
        <w:rPr>
          <w:rFonts w:ascii="Times New Roman" w:hAnsi="Times New Roman" w:cs="Times New Roman"/>
          <w:sz w:val="24"/>
          <w:szCs w:val="24"/>
        </w:rPr>
        <w:br w:type="page"/>
      </w:r>
    </w:p>
    <w:p w14:paraId="5CEA640F" w14:textId="1950C949" w:rsidR="0079418E" w:rsidRPr="0079418E" w:rsidRDefault="0079418E" w:rsidP="0079418E">
      <w:pPr>
        <w:jc w:val="center"/>
      </w:pPr>
      <w:r w:rsidRPr="0079418E">
        <w:rPr>
          <w:rFonts w:ascii="Times New Roman" w:hAnsi="Times New Roman" w:cs="Times New Roman"/>
          <w:sz w:val="24"/>
          <w:szCs w:val="24"/>
        </w:rPr>
        <w:lastRenderedPageBreak/>
        <w:t>Works Cited</w:t>
      </w:r>
    </w:p>
    <w:p w14:paraId="58713703" w14:textId="77777777" w:rsidR="0079418E" w:rsidRPr="0079418E" w:rsidRDefault="0079418E" w:rsidP="0079418E">
      <w:pPr>
        <w:shd w:val="clear" w:color="auto" w:fill="FFFFFF"/>
        <w:spacing w:line="480" w:lineRule="auto"/>
        <w:ind w:hanging="330"/>
        <w:rPr>
          <w:rFonts w:ascii="Times New Roman" w:eastAsia="Times New Roman" w:hAnsi="Times New Roman" w:cs="Times New Roman"/>
          <w:color w:val="323232"/>
          <w:sz w:val="24"/>
          <w:szCs w:val="24"/>
        </w:rPr>
      </w:pPr>
      <w:r w:rsidRPr="0079418E">
        <w:rPr>
          <w:rFonts w:ascii="Times New Roman" w:eastAsia="Times New Roman" w:hAnsi="Times New Roman" w:cs="Times New Roman"/>
          <w:color w:val="323232"/>
          <w:sz w:val="24"/>
          <w:szCs w:val="24"/>
        </w:rPr>
        <w:t>Adiseshiah, Emily Grace. “Best Practices for Prototyping Mobile User Experience.” </w:t>
      </w:r>
      <w:r w:rsidRPr="0079418E">
        <w:rPr>
          <w:rFonts w:ascii="Times New Roman" w:eastAsia="Times New Roman" w:hAnsi="Times New Roman" w:cs="Times New Roman"/>
          <w:i/>
          <w:iCs/>
          <w:color w:val="323232"/>
          <w:sz w:val="24"/>
          <w:szCs w:val="24"/>
        </w:rPr>
        <w:t>UX and Prototyping Mobile Prototyping</w:t>
      </w:r>
      <w:r w:rsidRPr="0079418E">
        <w:rPr>
          <w:rFonts w:ascii="Times New Roman" w:eastAsia="Times New Roman" w:hAnsi="Times New Roman" w:cs="Times New Roman"/>
          <w:color w:val="323232"/>
          <w:sz w:val="24"/>
          <w:szCs w:val="24"/>
        </w:rPr>
        <w:t>, JustInMind, 8 Mar. 2018, www.justinmind.com/blog/best-practices-for-prototyping-mobile-user-experience/.</w:t>
      </w:r>
    </w:p>
    <w:p w14:paraId="0A58453C" w14:textId="77777777" w:rsidR="0079418E" w:rsidRPr="0079418E" w:rsidRDefault="0079418E" w:rsidP="0079418E">
      <w:pPr>
        <w:shd w:val="clear" w:color="auto" w:fill="FFFFFF"/>
        <w:spacing w:line="480" w:lineRule="auto"/>
        <w:ind w:hanging="330"/>
        <w:rPr>
          <w:rFonts w:ascii="Times New Roman" w:eastAsia="Times New Roman" w:hAnsi="Times New Roman" w:cs="Times New Roman"/>
          <w:color w:val="323232"/>
          <w:sz w:val="24"/>
          <w:szCs w:val="24"/>
        </w:rPr>
      </w:pPr>
      <w:r w:rsidRPr="0079418E">
        <w:rPr>
          <w:rFonts w:ascii="Times New Roman" w:eastAsia="Times New Roman" w:hAnsi="Times New Roman" w:cs="Times New Roman"/>
          <w:color w:val="323232"/>
          <w:sz w:val="24"/>
          <w:szCs w:val="24"/>
        </w:rPr>
        <w:t>Norman, Don. </w:t>
      </w:r>
      <w:r w:rsidRPr="0079418E">
        <w:rPr>
          <w:rFonts w:ascii="Times New Roman" w:eastAsia="Times New Roman" w:hAnsi="Times New Roman" w:cs="Times New Roman"/>
          <w:i/>
          <w:iCs/>
          <w:color w:val="323232"/>
          <w:sz w:val="24"/>
          <w:szCs w:val="24"/>
        </w:rPr>
        <w:t>Human-Centered Design Considered Harmful</w:t>
      </w:r>
      <w:r w:rsidRPr="0079418E">
        <w:rPr>
          <w:rFonts w:ascii="Times New Roman" w:eastAsia="Times New Roman" w:hAnsi="Times New Roman" w:cs="Times New Roman"/>
          <w:color w:val="323232"/>
          <w:sz w:val="24"/>
          <w:szCs w:val="24"/>
        </w:rPr>
        <w:t>. Jnd.org, 5 Jan. 2019, jnd.org/human-centered_design_considered_harmful/.</w:t>
      </w:r>
    </w:p>
    <w:p w14:paraId="7764CBC9" w14:textId="77777777" w:rsidR="0079418E" w:rsidRPr="0079418E" w:rsidRDefault="0079418E" w:rsidP="0079418E">
      <w:pPr>
        <w:shd w:val="clear" w:color="auto" w:fill="FFFFFF"/>
        <w:spacing w:line="480" w:lineRule="auto"/>
        <w:ind w:hanging="330"/>
        <w:rPr>
          <w:rFonts w:ascii="Times New Roman" w:eastAsia="Times New Roman" w:hAnsi="Times New Roman" w:cs="Times New Roman"/>
          <w:color w:val="323232"/>
          <w:sz w:val="24"/>
          <w:szCs w:val="24"/>
        </w:rPr>
      </w:pPr>
      <w:r w:rsidRPr="0079418E">
        <w:rPr>
          <w:rFonts w:ascii="Times New Roman" w:eastAsia="Times New Roman" w:hAnsi="Times New Roman" w:cs="Times New Roman"/>
          <w:color w:val="323232"/>
          <w:sz w:val="24"/>
          <w:szCs w:val="24"/>
        </w:rPr>
        <w:t>Rudenko, Anton. </w:t>
      </w:r>
      <w:r w:rsidRPr="0079418E">
        <w:rPr>
          <w:rFonts w:ascii="Times New Roman" w:eastAsia="Times New Roman" w:hAnsi="Times New Roman" w:cs="Times New Roman"/>
          <w:i/>
          <w:iCs/>
          <w:color w:val="323232"/>
          <w:sz w:val="24"/>
          <w:szCs w:val="24"/>
        </w:rPr>
        <w:t>10 Best Practices for Mobile UX Design</w:t>
      </w:r>
      <w:r w:rsidRPr="0079418E">
        <w:rPr>
          <w:rFonts w:ascii="Times New Roman" w:eastAsia="Times New Roman" w:hAnsi="Times New Roman" w:cs="Times New Roman"/>
          <w:color w:val="323232"/>
          <w:sz w:val="24"/>
          <w:szCs w:val="24"/>
        </w:rPr>
        <w:t>. MLSDev, 30 Mar. 2016, mlsdev.com/blog/10-best-practices-for-mobile-ux-design.</w:t>
      </w:r>
    </w:p>
    <w:p w14:paraId="5D988E70" w14:textId="77777777" w:rsidR="0079418E" w:rsidRDefault="0079418E" w:rsidP="0079418E"/>
    <w:sectPr w:rsidR="007941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D0A"/>
    <w:rsid w:val="001073A1"/>
    <w:rsid w:val="001A2D9C"/>
    <w:rsid w:val="004D4704"/>
    <w:rsid w:val="00746D0A"/>
    <w:rsid w:val="0079418E"/>
    <w:rsid w:val="007D4F8E"/>
    <w:rsid w:val="008C7209"/>
    <w:rsid w:val="009223C8"/>
    <w:rsid w:val="00BC5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0E9CC"/>
  <w15:chartTrackingRefBased/>
  <w15:docId w15:val="{6E3A8C9D-3A61-46B7-929F-B92F2C05C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933061">
      <w:bodyDiv w:val="1"/>
      <w:marLeft w:val="0"/>
      <w:marRight w:val="0"/>
      <w:marTop w:val="0"/>
      <w:marBottom w:val="0"/>
      <w:divBdr>
        <w:top w:val="none" w:sz="0" w:space="0" w:color="auto"/>
        <w:left w:val="none" w:sz="0" w:space="0" w:color="auto"/>
        <w:bottom w:val="none" w:sz="0" w:space="0" w:color="auto"/>
        <w:right w:val="none" w:sz="0" w:space="0" w:color="auto"/>
      </w:divBdr>
      <w:divsChild>
        <w:div w:id="1773822087">
          <w:marLeft w:val="300"/>
          <w:marRight w:val="0"/>
          <w:marTop w:val="90"/>
          <w:marBottom w:val="300"/>
          <w:divBdr>
            <w:top w:val="none" w:sz="0" w:space="0" w:color="auto"/>
            <w:left w:val="none" w:sz="0" w:space="0" w:color="auto"/>
            <w:bottom w:val="none" w:sz="0" w:space="0" w:color="auto"/>
            <w:right w:val="none" w:sz="0" w:space="0" w:color="auto"/>
          </w:divBdr>
        </w:div>
        <w:div w:id="823354729">
          <w:marLeft w:val="300"/>
          <w:marRight w:val="0"/>
          <w:marTop w:val="90"/>
          <w:marBottom w:val="300"/>
          <w:divBdr>
            <w:top w:val="none" w:sz="0" w:space="0" w:color="auto"/>
            <w:left w:val="none" w:sz="0" w:space="0" w:color="auto"/>
            <w:bottom w:val="none" w:sz="0" w:space="0" w:color="auto"/>
            <w:right w:val="none" w:sz="0" w:space="0" w:color="auto"/>
          </w:divBdr>
        </w:div>
        <w:div w:id="621152591">
          <w:marLeft w:val="300"/>
          <w:marRight w:val="0"/>
          <w:marTop w:val="90"/>
          <w:marBottom w:val="300"/>
          <w:divBdr>
            <w:top w:val="none" w:sz="0" w:space="0" w:color="auto"/>
            <w:left w:val="none" w:sz="0" w:space="0" w:color="auto"/>
            <w:bottom w:val="none" w:sz="0" w:space="0" w:color="auto"/>
            <w:right w:val="none" w:sz="0" w:space="0" w:color="auto"/>
          </w:divBdr>
        </w:div>
      </w:divsChild>
    </w:div>
    <w:div w:id="157184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5</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dc:creator>
  <cp:keywords/>
  <dc:description/>
  <cp:lastModifiedBy>Dimitri</cp:lastModifiedBy>
  <cp:revision>6</cp:revision>
  <dcterms:created xsi:type="dcterms:W3CDTF">2020-04-07T23:38:00Z</dcterms:created>
  <dcterms:modified xsi:type="dcterms:W3CDTF">2020-04-08T21:39:00Z</dcterms:modified>
</cp:coreProperties>
</file>