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8353" w14:textId="3F4491DF" w:rsidR="005C33C2" w:rsidRPr="005C33C2" w:rsidRDefault="005C33C2" w:rsidP="005C33C2">
      <w:pPr>
        <w:spacing w:after="0" w:line="480" w:lineRule="auto"/>
        <w:rPr>
          <w:rFonts w:ascii="Times New Roman" w:hAnsi="Times New Roman" w:cs="Times New Roman"/>
          <w:sz w:val="24"/>
          <w:szCs w:val="24"/>
        </w:rPr>
      </w:pPr>
      <w:r w:rsidRPr="005C33C2">
        <w:rPr>
          <w:rFonts w:ascii="Times New Roman" w:hAnsi="Times New Roman" w:cs="Times New Roman"/>
          <w:sz w:val="24"/>
          <w:szCs w:val="24"/>
        </w:rPr>
        <w:t>Fenn MacDonald</w:t>
      </w:r>
    </w:p>
    <w:p w14:paraId="1ABBDEDE" w14:textId="17D9EBF8" w:rsidR="005C33C2" w:rsidRPr="005C33C2" w:rsidRDefault="00CD1DB8" w:rsidP="005C33C2">
      <w:pPr>
        <w:spacing w:after="0" w:line="480" w:lineRule="auto"/>
        <w:rPr>
          <w:rFonts w:ascii="Times New Roman" w:hAnsi="Times New Roman" w:cs="Times New Roman"/>
          <w:sz w:val="24"/>
          <w:szCs w:val="24"/>
        </w:rPr>
      </w:pPr>
      <w:r>
        <w:rPr>
          <w:rFonts w:ascii="Times New Roman" w:hAnsi="Times New Roman" w:cs="Times New Roman"/>
          <w:sz w:val="24"/>
          <w:szCs w:val="24"/>
        </w:rPr>
        <w:t>Fall</w:t>
      </w:r>
      <w:r w:rsidR="005C33C2" w:rsidRPr="005C33C2">
        <w:rPr>
          <w:rFonts w:ascii="Times New Roman" w:hAnsi="Times New Roman" w:cs="Times New Roman"/>
          <w:sz w:val="24"/>
          <w:szCs w:val="24"/>
        </w:rPr>
        <w:t xml:space="preserve"> 2024</w:t>
      </w:r>
    </w:p>
    <w:p w14:paraId="26113664" w14:textId="673221F8" w:rsidR="00473C51" w:rsidRPr="0091366F" w:rsidRDefault="0091366F" w:rsidP="005C33C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Embracing Tragedy: Persistent Hope in </w:t>
      </w:r>
      <w:r>
        <w:rPr>
          <w:rFonts w:ascii="Times New Roman" w:hAnsi="Times New Roman" w:cs="Times New Roman"/>
          <w:i/>
          <w:iCs/>
          <w:sz w:val="24"/>
          <w:szCs w:val="24"/>
        </w:rPr>
        <w:t xml:space="preserve">Angels in America </w:t>
      </w:r>
      <w:r>
        <w:rPr>
          <w:rFonts w:ascii="Times New Roman" w:hAnsi="Times New Roman" w:cs="Times New Roman"/>
          <w:sz w:val="24"/>
          <w:szCs w:val="24"/>
        </w:rPr>
        <w:t>and “On Risk”</w:t>
      </w:r>
    </w:p>
    <w:p w14:paraId="19D5ADF7" w14:textId="70FEA2D2" w:rsidR="00473C51" w:rsidRPr="005C33C2" w:rsidRDefault="00473C51" w:rsidP="005C33C2">
      <w:pPr>
        <w:spacing w:after="0" w:line="480" w:lineRule="auto"/>
        <w:ind w:firstLine="720"/>
        <w:rPr>
          <w:rFonts w:ascii="Times New Roman" w:hAnsi="Times New Roman" w:cs="Times New Roman"/>
          <w:sz w:val="24"/>
          <w:szCs w:val="24"/>
        </w:rPr>
      </w:pPr>
      <w:r w:rsidRPr="005C33C2">
        <w:rPr>
          <w:rFonts w:ascii="Times New Roman" w:hAnsi="Times New Roman" w:cs="Times New Roman"/>
          <w:sz w:val="24"/>
          <w:szCs w:val="24"/>
        </w:rPr>
        <w:t xml:space="preserve">Tony Kushner’s seminal play </w:t>
      </w:r>
      <w:r w:rsidRPr="005C33C2">
        <w:rPr>
          <w:rFonts w:ascii="Times New Roman" w:hAnsi="Times New Roman" w:cs="Times New Roman"/>
          <w:i/>
          <w:iCs/>
          <w:sz w:val="24"/>
          <w:szCs w:val="24"/>
        </w:rPr>
        <w:t>Angels in America</w:t>
      </w:r>
      <w:r w:rsidRPr="005C33C2">
        <w:rPr>
          <w:rFonts w:ascii="Times New Roman" w:hAnsi="Times New Roman" w:cs="Times New Roman"/>
          <w:sz w:val="24"/>
          <w:szCs w:val="24"/>
        </w:rPr>
        <w:t xml:space="preserve"> presents a semi-fictional alternative history of the AIDS pandemic, one in which the queer body becomes the site of community abandonment rather than community support. Through the lives of a small handful of interconnected characters, Kushner explores historical depictions of the worst that the AIDS pandemic had to offer, while simultaneously imagining a pernicious instinct toward isolation that could have destroyed queer activism in the heart of the crisis. This dread of isolation at the core of the play resurfaces decades later in Joseph Osmundson’s “On Risk,” a memoir of the early COVID-19 pandemic that also serves as speculative prediction of the pandemic’s future. Osmundson’s work is directly informed by the previous pandemic, haunted by specters of suffering, discrimination, and abandonment ever-present even in alternative histories and speculation on possible futures. Describing the early COVID pandemic as “living without a present and understanding, too, the limits of our future,” Osmundson conjures the ghosts of the AIDS pandemic, revealing the extent to which the queer political imagination has been limited by its own history (</w:t>
      </w:r>
      <w:r w:rsidR="0095756A" w:rsidRPr="005C33C2">
        <w:rPr>
          <w:rFonts w:ascii="Times New Roman" w:hAnsi="Times New Roman" w:cs="Times New Roman"/>
          <w:sz w:val="24"/>
          <w:szCs w:val="24"/>
        </w:rPr>
        <w:t>2</w:t>
      </w:r>
      <w:r w:rsidRPr="005C33C2">
        <w:rPr>
          <w:rFonts w:ascii="Times New Roman" w:hAnsi="Times New Roman" w:cs="Times New Roman"/>
          <w:sz w:val="24"/>
          <w:szCs w:val="24"/>
        </w:rPr>
        <w:t>). While facing the eternal question of how to imagine a world free of the violence that makes the imagining so vital, both Kushner and Osmundson find hope in queer resilience without being able to shed the history of suffering that makes resilience necessary. The enforced violence of the AIDS pandemic has limited the capacity of the queer political imagination to envision a world wherein the queer community does not suffer, instead reduced to imagining a world in which the queer community is better prepared to face the suffering that has been deemed inevitable.</w:t>
      </w:r>
    </w:p>
    <w:p w14:paraId="6870DC73" w14:textId="77777777" w:rsidR="00473C51" w:rsidRPr="005C33C2" w:rsidRDefault="00473C51" w:rsidP="005C33C2">
      <w:pPr>
        <w:spacing w:after="0" w:line="480" w:lineRule="auto"/>
        <w:ind w:firstLine="720"/>
        <w:rPr>
          <w:rFonts w:ascii="Times New Roman" w:hAnsi="Times New Roman" w:cs="Times New Roman"/>
          <w:sz w:val="24"/>
          <w:szCs w:val="24"/>
        </w:rPr>
      </w:pPr>
      <w:r w:rsidRPr="005C33C2">
        <w:rPr>
          <w:rFonts w:ascii="Times New Roman" w:hAnsi="Times New Roman" w:cs="Times New Roman"/>
          <w:sz w:val="24"/>
          <w:szCs w:val="24"/>
        </w:rPr>
        <w:lastRenderedPageBreak/>
        <w:t xml:space="preserve">One of the central characters of Kushner’s play is Prior, a gay man slowly dying of AIDS while his boyfriend, Louis, grows increasingly distant. Prior’s prolonged experience of illness and abandonment exemplifies the specter of isolation haunting the text of </w:t>
      </w:r>
      <w:r w:rsidRPr="005C33C2">
        <w:rPr>
          <w:rFonts w:ascii="Times New Roman" w:hAnsi="Times New Roman" w:cs="Times New Roman"/>
          <w:i/>
          <w:iCs/>
          <w:sz w:val="24"/>
          <w:szCs w:val="24"/>
        </w:rPr>
        <w:t>Angels in America</w:t>
      </w:r>
      <w:r w:rsidRPr="005C33C2">
        <w:rPr>
          <w:rFonts w:ascii="Times New Roman" w:hAnsi="Times New Roman" w:cs="Times New Roman"/>
          <w:sz w:val="24"/>
          <w:szCs w:val="24"/>
        </w:rPr>
        <w:t xml:space="preserve">. When Prior initially reveals his diagnosis to Louis, he does so with a bleak humor and bravado, making puns about disease names and declaring “don’t you think I’m handling this well? I’m going to die” (Kushner 27). However, when Louis initially denies the reality of Prior’s newly forming lesions, a key symptom of AIDS, Prior reveals a much more intimate and somewhat prescient fear that Louis will leave him in response to his diagnosis (Kushner 28). In the next scene, Louis speaks to a rabbi about potentially leaving Prior, speculating about what might befall a person who “abandons someone he loves at a time of great need” before stating “I’m afraid of the crimes I may commit” (Kushner 31). Prior’s initial bravado while revealing his diagnosis to Louis thinly covers a deep terror of abandonment, one immediately proved to be devastatingly realistic by Louis’ conversation with the rabbi. </w:t>
      </w:r>
    </w:p>
    <w:p w14:paraId="4CC62129" w14:textId="162BF515" w:rsidR="00473C51" w:rsidRPr="005C33C2" w:rsidRDefault="00473C51" w:rsidP="005C33C2">
      <w:pPr>
        <w:spacing w:after="0" w:line="480" w:lineRule="auto"/>
        <w:ind w:firstLine="720"/>
        <w:rPr>
          <w:rFonts w:ascii="Times New Roman" w:hAnsi="Times New Roman" w:cs="Times New Roman"/>
          <w:sz w:val="24"/>
          <w:szCs w:val="24"/>
        </w:rPr>
      </w:pPr>
      <w:r w:rsidRPr="005C33C2">
        <w:rPr>
          <w:rFonts w:ascii="Times New Roman" w:hAnsi="Times New Roman" w:cs="Times New Roman"/>
          <w:sz w:val="24"/>
          <w:szCs w:val="24"/>
        </w:rPr>
        <w:t xml:space="preserve">A sociological study of the legacy of AIDS by Claire Laurier Decoteau observes that “people living with HIV/AIDS represent a ‘radical untimeliness’,” quoting Jacques Derrida to describe the phenomenon of haunting represented by AIDS patients (232). Decoteau argues that AIDS, as a simultaneously widespread social phenomenon and intimately personal experience, has become a spectral figure “through the processes of social othering, structural disenfranchisement, and cultural denialism” (232). The slowly fraying relationship between Louis and Prior is a </w:t>
      </w:r>
      <w:r w:rsidR="0095756A" w:rsidRPr="005C33C2">
        <w:rPr>
          <w:rFonts w:ascii="Times New Roman" w:hAnsi="Times New Roman" w:cs="Times New Roman"/>
          <w:sz w:val="24"/>
          <w:szCs w:val="24"/>
        </w:rPr>
        <w:t>superb</w:t>
      </w:r>
      <w:r w:rsidRPr="005C33C2">
        <w:rPr>
          <w:rFonts w:ascii="Times New Roman" w:hAnsi="Times New Roman" w:cs="Times New Roman"/>
          <w:sz w:val="24"/>
          <w:szCs w:val="24"/>
        </w:rPr>
        <w:t xml:space="preserve"> match for this model of AIDS, with Prior initially broaching the subject of his diagnosis at the funeral of Louis’ grandmother. He defends his choice of venue for the conversation by stating “bad timing, funeral and all, but I figured as long as we’re on the subject of death . . .” trailing off into silence as Louis excuses himself to attend the burial </w:t>
      </w:r>
      <w:r w:rsidRPr="005C33C2">
        <w:rPr>
          <w:rFonts w:ascii="Times New Roman" w:hAnsi="Times New Roman" w:cs="Times New Roman"/>
          <w:sz w:val="24"/>
          <w:szCs w:val="24"/>
        </w:rPr>
        <w:lastRenderedPageBreak/>
        <w:t xml:space="preserve">(Kushner 28). The juxtaposition of past death with future death only reinforces what is already a fatal diagnosis for Prior, cementing the position of AIDS as lethal specter in the narrative. However, much as Prior’s initial bravado about his diagnosis obscures a deeper fear, the specter of AIDS obscures the deeper haunting in the text. The more intimate specter within the narrative is that of isolation, the fear of which haunts Prior from his first appearance. Prior is able to face his own death by AIDS with honesty, while simultaneously admitting that he was afraid to tell Louis about his diagnosis because he dreaded Louis leaving him. The specter of isolation then follows both halves of the couple through the next several scenes, with Louis telling the rabbi that he “abandoned” his now deceased grandmother before alluding to his potential future abandonment of Prior (Kushner 30-31). Louis claims that he had pretended his grandmother was already dead for years before her eventual passing, to the point that the phone call informing him of her death was a surprise (Kushner 30). The suggestion that he may abandon Prior in the same way, particularly with both conversations set at a funeral, implies that Prior’s diagnostic revelation has already convinced Louis to view Prior as a dead man, albeit one still inconveniently and messily ill. This potential future, in which Louis abandons Prior to his own death in painful isolation, presents the clear and dangerous specter of isolation as a terror critical to the play’s narrative. </w:t>
      </w:r>
    </w:p>
    <w:p w14:paraId="67F3059F" w14:textId="7E778FE2" w:rsidR="00473C51" w:rsidRPr="005C33C2" w:rsidRDefault="00473C51" w:rsidP="005C33C2">
      <w:pPr>
        <w:spacing w:after="0" w:line="480" w:lineRule="auto"/>
        <w:ind w:firstLine="720"/>
        <w:rPr>
          <w:rFonts w:ascii="Times New Roman" w:hAnsi="Times New Roman" w:cs="Times New Roman"/>
          <w:sz w:val="24"/>
          <w:szCs w:val="24"/>
        </w:rPr>
      </w:pPr>
      <w:r w:rsidRPr="005C33C2">
        <w:rPr>
          <w:rFonts w:ascii="Times New Roman" w:hAnsi="Times New Roman" w:cs="Times New Roman"/>
          <w:sz w:val="24"/>
          <w:szCs w:val="24"/>
        </w:rPr>
        <w:t>That specter returns in Osmundson’s “On Risk,” with the narrator simultaneously haunted by fear of the many unknowns surrounding what was</w:t>
      </w:r>
      <w:r w:rsidR="0095756A" w:rsidRPr="005C33C2">
        <w:rPr>
          <w:rFonts w:ascii="Times New Roman" w:hAnsi="Times New Roman" w:cs="Times New Roman"/>
          <w:sz w:val="24"/>
          <w:szCs w:val="24"/>
        </w:rPr>
        <w:t>,</w:t>
      </w:r>
      <w:r w:rsidRPr="005C33C2">
        <w:rPr>
          <w:rFonts w:ascii="Times New Roman" w:hAnsi="Times New Roman" w:cs="Times New Roman"/>
          <w:sz w:val="24"/>
          <w:szCs w:val="24"/>
        </w:rPr>
        <w:t xml:space="preserve"> at the time, a newly emerging COVID pandemic, and also dreading the isolation of </w:t>
      </w:r>
      <w:r w:rsidR="0095756A" w:rsidRPr="005C33C2">
        <w:rPr>
          <w:rFonts w:ascii="Times New Roman" w:hAnsi="Times New Roman" w:cs="Times New Roman"/>
          <w:sz w:val="24"/>
          <w:szCs w:val="24"/>
        </w:rPr>
        <w:t>quarantine</w:t>
      </w:r>
      <w:r w:rsidRPr="005C33C2">
        <w:rPr>
          <w:rFonts w:ascii="Times New Roman" w:hAnsi="Times New Roman" w:cs="Times New Roman"/>
          <w:sz w:val="24"/>
          <w:szCs w:val="24"/>
        </w:rPr>
        <w:t xml:space="preserve">. The narrator describes “treating everyone like they might be infected, because they might be,” while maintaining a 6-foot buffer distance from everyone at the grocery store (Osmundson 1). Osmundson contrasts José Estaban Muñoz’s framework of queer people as being without a future against the COVID-induced </w:t>
      </w:r>
      <w:r w:rsidRPr="005C33C2">
        <w:rPr>
          <w:rFonts w:ascii="Times New Roman" w:hAnsi="Times New Roman" w:cs="Times New Roman"/>
          <w:sz w:val="24"/>
          <w:szCs w:val="24"/>
        </w:rPr>
        <w:lastRenderedPageBreak/>
        <w:t>pandemic framework of people without a present, observing that COVID has inflicted a common reality of queer existence on the state of New York without regard for demographic identity (2-3). Claiming that “a pandemic makes us live without a present, putting life on hold for the future when things will be better,” Osmundson establishes pandemic time as an explicit</w:t>
      </w:r>
      <w:r w:rsidR="0095756A" w:rsidRPr="005C33C2">
        <w:rPr>
          <w:rFonts w:ascii="Times New Roman" w:hAnsi="Times New Roman" w:cs="Times New Roman"/>
          <w:sz w:val="24"/>
          <w:szCs w:val="24"/>
        </w:rPr>
        <w:t>ly</w:t>
      </w:r>
      <w:r w:rsidRPr="005C33C2">
        <w:rPr>
          <w:rFonts w:ascii="Times New Roman" w:hAnsi="Times New Roman" w:cs="Times New Roman"/>
          <w:sz w:val="24"/>
          <w:szCs w:val="24"/>
        </w:rPr>
        <w:t xml:space="preserve"> queer temporal framework, connecting the uncertain future of pandemic time back to queer childhood as a time of “just surviving” on the hope </w:t>
      </w:r>
      <w:r w:rsidR="00566637" w:rsidRPr="005C33C2">
        <w:rPr>
          <w:rFonts w:ascii="Times New Roman" w:hAnsi="Times New Roman" w:cs="Times New Roman"/>
          <w:sz w:val="24"/>
          <w:szCs w:val="24"/>
        </w:rPr>
        <w:t>for</w:t>
      </w:r>
      <w:r w:rsidRPr="005C33C2">
        <w:rPr>
          <w:rFonts w:ascii="Times New Roman" w:hAnsi="Times New Roman" w:cs="Times New Roman"/>
          <w:sz w:val="24"/>
          <w:szCs w:val="24"/>
        </w:rPr>
        <w:t xml:space="preserve"> a better future (2-3). The isolation </w:t>
      </w:r>
      <w:r w:rsidR="00161061" w:rsidRPr="005C33C2">
        <w:rPr>
          <w:rFonts w:ascii="Times New Roman" w:hAnsi="Times New Roman" w:cs="Times New Roman"/>
          <w:sz w:val="24"/>
          <w:szCs w:val="24"/>
        </w:rPr>
        <w:t>inflicted by</w:t>
      </w:r>
      <w:r w:rsidRPr="005C33C2">
        <w:rPr>
          <w:rFonts w:ascii="Times New Roman" w:hAnsi="Times New Roman" w:cs="Times New Roman"/>
          <w:sz w:val="24"/>
          <w:szCs w:val="24"/>
        </w:rPr>
        <w:t xml:space="preserve"> that need to survive</w:t>
      </w:r>
      <w:r w:rsidR="00161061" w:rsidRPr="005C33C2">
        <w:rPr>
          <w:rFonts w:ascii="Times New Roman" w:hAnsi="Times New Roman" w:cs="Times New Roman"/>
          <w:sz w:val="24"/>
          <w:szCs w:val="24"/>
        </w:rPr>
        <w:t xml:space="preserve"> at all costs</w:t>
      </w:r>
      <w:r w:rsidRPr="005C33C2">
        <w:rPr>
          <w:rFonts w:ascii="Times New Roman" w:hAnsi="Times New Roman" w:cs="Times New Roman"/>
          <w:sz w:val="24"/>
          <w:szCs w:val="24"/>
        </w:rPr>
        <w:t xml:space="preserve"> is clearly present in Osmundson’s writing. Describing quarantine as putting “the full possibility of social relations – one way to </w:t>
      </w:r>
      <w:r w:rsidRPr="005C33C2">
        <w:rPr>
          <w:rFonts w:ascii="Times New Roman" w:hAnsi="Times New Roman" w:cs="Times New Roman"/>
          <w:i/>
          <w:iCs/>
          <w:sz w:val="24"/>
          <w:szCs w:val="24"/>
        </w:rPr>
        <w:t>make</w:t>
      </w:r>
      <w:r w:rsidRPr="005C33C2">
        <w:rPr>
          <w:rFonts w:ascii="Times New Roman" w:hAnsi="Times New Roman" w:cs="Times New Roman"/>
          <w:sz w:val="24"/>
          <w:szCs w:val="24"/>
        </w:rPr>
        <w:t xml:space="preserve"> oneself </w:t>
      </w:r>
      <w:r w:rsidRPr="005C33C2">
        <w:rPr>
          <w:rFonts w:ascii="Times New Roman" w:hAnsi="Times New Roman" w:cs="Times New Roman"/>
          <w:i/>
          <w:iCs/>
          <w:sz w:val="24"/>
          <w:szCs w:val="24"/>
        </w:rPr>
        <w:t>with</w:t>
      </w:r>
      <w:r w:rsidRPr="005C33C2">
        <w:rPr>
          <w:rFonts w:ascii="Times New Roman" w:hAnsi="Times New Roman" w:cs="Times New Roman"/>
          <w:sz w:val="24"/>
          <w:szCs w:val="24"/>
        </w:rPr>
        <w:t xml:space="preserve"> others – on hold,” Osmundson highlights the devastating power of social isolation to undercut one’s sense of identity, implying that the risk of disease may be worth enduring simply to maintain one’s sense of self through community (3, emphasis original). </w:t>
      </w:r>
    </w:p>
    <w:p w14:paraId="72EA75E0" w14:textId="1D1B3DEB" w:rsidR="00473C51" w:rsidRPr="005C33C2" w:rsidRDefault="00473C51" w:rsidP="005C33C2">
      <w:pPr>
        <w:spacing w:after="0" w:line="480" w:lineRule="auto"/>
        <w:ind w:firstLine="720"/>
        <w:rPr>
          <w:rFonts w:ascii="Times New Roman" w:hAnsi="Times New Roman" w:cs="Times New Roman"/>
          <w:sz w:val="24"/>
          <w:szCs w:val="24"/>
        </w:rPr>
      </w:pPr>
      <w:r w:rsidRPr="005C33C2">
        <w:rPr>
          <w:rFonts w:ascii="Times New Roman" w:hAnsi="Times New Roman" w:cs="Times New Roman"/>
          <w:sz w:val="24"/>
          <w:szCs w:val="24"/>
        </w:rPr>
        <w:t xml:space="preserve">The bleak reality of risk assessment defines Osmundson’s writing, with the dual specters of AIDS and isolation ever-present. The narrator states that they will “never not be a queer person born in 1983, born into what viruses mean then,” summoning up the haunting presence of AIDS/HIV as constant risks (Osmundson 5). Throughout the article, Osmundson’s narrator fixates on risk calculations, citing the chances of contracting HIV during oral sex as “one in 12,000,” calculating percentages “even while inebriated” in the midst of a sexual encounter (4). However, despite being haunted by </w:t>
      </w:r>
      <w:r w:rsidR="00161061" w:rsidRPr="005C33C2">
        <w:rPr>
          <w:rFonts w:ascii="Times New Roman" w:hAnsi="Times New Roman" w:cs="Times New Roman"/>
          <w:sz w:val="24"/>
          <w:szCs w:val="24"/>
        </w:rPr>
        <w:t>the specter of AIDS</w:t>
      </w:r>
      <w:r w:rsidRPr="005C33C2">
        <w:rPr>
          <w:rFonts w:ascii="Times New Roman" w:hAnsi="Times New Roman" w:cs="Times New Roman"/>
          <w:sz w:val="24"/>
          <w:szCs w:val="24"/>
        </w:rPr>
        <w:t>, Osmundson’s narrator describes the joy present in the concrete understanding that there is “risk-free” sexual activity possible with “an HIV-positive person who’s undetectable,” finally allowing for</w:t>
      </w:r>
      <w:r w:rsidR="00161061" w:rsidRPr="005C33C2">
        <w:rPr>
          <w:rFonts w:ascii="Times New Roman" w:hAnsi="Times New Roman" w:cs="Times New Roman"/>
          <w:sz w:val="24"/>
          <w:szCs w:val="24"/>
        </w:rPr>
        <w:t xml:space="preserve"> a risk calculation to end in</w:t>
      </w:r>
      <w:r w:rsidRPr="005C33C2">
        <w:rPr>
          <w:rFonts w:ascii="Times New Roman" w:hAnsi="Times New Roman" w:cs="Times New Roman"/>
          <w:sz w:val="24"/>
          <w:szCs w:val="24"/>
        </w:rPr>
        <w:t xml:space="preserve"> the arrival of a jubilant zero (5). The </w:t>
      </w:r>
      <w:r w:rsidR="00161061" w:rsidRPr="005C33C2">
        <w:rPr>
          <w:rFonts w:ascii="Times New Roman" w:hAnsi="Times New Roman" w:cs="Times New Roman"/>
          <w:sz w:val="24"/>
          <w:szCs w:val="24"/>
        </w:rPr>
        <w:t>re</w:t>
      </w:r>
      <w:r w:rsidRPr="005C33C2">
        <w:rPr>
          <w:rFonts w:ascii="Times New Roman" w:hAnsi="Times New Roman" w:cs="Times New Roman"/>
          <w:sz w:val="24"/>
          <w:szCs w:val="24"/>
        </w:rPr>
        <w:t xml:space="preserve">discovery of joy in this form of intimate sexual connection is a powerful one, simultaneously laying to rest one of the </w:t>
      </w:r>
      <w:r w:rsidR="00161061" w:rsidRPr="005C33C2">
        <w:rPr>
          <w:rFonts w:ascii="Times New Roman" w:hAnsi="Times New Roman" w:cs="Times New Roman"/>
          <w:sz w:val="24"/>
          <w:szCs w:val="24"/>
        </w:rPr>
        <w:t>narrator</w:t>
      </w:r>
      <w:r w:rsidRPr="005C33C2">
        <w:rPr>
          <w:rFonts w:ascii="Times New Roman" w:hAnsi="Times New Roman" w:cs="Times New Roman"/>
          <w:sz w:val="24"/>
          <w:szCs w:val="24"/>
        </w:rPr>
        <w:t>’s specters and resurrecting the delight in interpersonal intimacy that was a</w:t>
      </w:r>
      <w:r w:rsidR="007E0B66" w:rsidRPr="005C33C2">
        <w:rPr>
          <w:rFonts w:ascii="Times New Roman" w:hAnsi="Times New Roman" w:cs="Times New Roman"/>
          <w:sz w:val="24"/>
          <w:szCs w:val="24"/>
        </w:rPr>
        <w:t xml:space="preserve"> further</w:t>
      </w:r>
      <w:r w:rsidRPr="005C33C2">
        <w:rPr>
          <w:rFonts w:ascii="Times New Roman" w:hAnsi="Times New Roman" w:cs="Times New Roman"/>
          <w:sz w:val="24"/>
          <w:szCs w:val="24"/>
        </w:rPr>
        <w:t xml:space="preserve"> victim of the AIDS </w:t>
      </w:r>
      <w:r w:rsidR="007E0B66" w:rsidRPr="005C33C2">
        <w:rPr>
          <w:rFonts w:ascii="Times New Roman" w:hAnsi="Times New Roman" w:cs="Times New Roman"/>
          <w:sz w:val="24"/>
          <w:szCs w:val="24"/>
        </w:rPr>
        <w:t>pandemic</w:t>
      </w:r>
      <w:r w:rsidRPr="005C33C2">
        <w:rPr>
          <w:rFonts w:ascii="Times New Roman" w:hAnsi="Times New Roman" w:cs="Times New Roman"/>
          <w:sz w:val="24"/>
          <w:szCs w:val="24"/>
        </w:rPr>
        <w:t xml:space="preserve">. This instance </w:t>
      </w:r>
      <w:r w:rsidRPr="005C33C2">
        <w:rPr>
          <w:rFonts w:ascii="Times New Roman" w:hAnsi="Times New Roman" w:cs="Times New Roman"/>
          <w:sz w:val="24"/>
          <w:szCs w:val="24"/>
        </w:rPr>
        <w:lastRenderedPageBreak/>
        <w:t>of finding joy in the face of risk exemplifies Paul Butler’s framework of embracing the history of the AIDS pandemic in order to solidify the fractured identity of the of the queer community (95). Butler claims that “the very disease that initially brought the gay community together and forged new alliances with mainstream society has now served to alienate that community from itself” due to the pain of living with the devastating losses from the AIDS pandemic (95). Not content to merely summon the specter of AIDS, Butler embodies it directly in describing “smart men, young men, strong men, with sunken cheeks and hallowed eyes, the dead, the almost dead, the dying” that remain ever-present in their memory (108). Butler calls for an end to the alienation of the queer community from its own history in the form of shying away from discussion of or reflection on the AIDS pandemic for the sake of those lost to it (108).</w:t>
      </w:r>
    </w:p>
    <w:p w14:paraId="27B90E62" w14:textId="77777777" w:rsidR="00473C51" w:rsidRPr="005C33C2" w:rsidRDefault="00473C51" w:rsidP="005C33C2">
      <w:pPr>
        <w:spacing w:after="0" w:line="480" w:lineRule="auto"/>
        <w:ind w:firstLine="720"/>
        <w:rPr>
          <w:rFonts w:ascii="Times New Roman" w:hAnsi="Times New Roman" w:cs="Times New Roman"/>
          <w:sz w:val="24"/>
          <w:szCs w:val="24"/>
        </w:rPr>
      </w:pPr>
      <w:r w:rsidRPr="005C33C2">
        <w:rPr>
          <w:rFonts w:ascii="Times New Roman" w:hAnsi="Times New Roman" w:cs="Times New Roman"/>
          <w:sz w:val="24"/>
          <w:szCs w:val="24"/>
        </w:rPr>
        <w:t>That sense of alienation is embodied in Kushner’s play when Louis walks out on the increasingly ill Prior, claiming that he must find some way to save himself not from the risks of catching AIDS, but from the ordeal of watching Prior slowly succumb to it (85). Prior embraces the fact of his own imminent death in his efforts to change Louis’ mind:</w:t>
      </w:r>
    </w:p>
    <w:p w14:paraId="016990C2" w14:textId="77777777" w:rsidR="00473C51" w:rsidRPr="005C33C2" w:rsidRDefault="00473C51" w:rsidP="005C33C2">
      <w:pPr>
        <w:spacing w:after="0" w:line="480" w:lineRule="auto"/>
        <w:ind w:left="720"/>
        <w:rPr>
          <w:rFonts w:ascii="Times New Roman" w:hAnsi="Times New Roman" w:cs="Times New Roman"/>
          <w:sz w:val="24"/>
          <w:szCs w:val="24"/>
        </w:rPr>
      </w:pPr>
      <w:r w:rsidRPr="005C33C2">
        <w:rPr>
          <w:rFonts w:ascii="Times New Roman" w:hAnsi="Times New Roman" w:cs="Times New Roman"/>
          <w:sz w:val="24"/>
          <w:szCs w:val="24"/>
        </w:rPr>
        <w:t xml:space="preserve">“I’m dying! You stupid fuck! Do you know what that is! Love! Do you know what love means? We lived together four-and-a-half years, you animal, you idiot” (Kushner 85). </w:t>
      </w:r>
    </w:p>
    <w:p w14:paraId="49E31D12" w14:textId="0A729514" w:rsidR="00473C51" w:rsidRPr="005C33C2" w:rsidRDefault="00473C51" w:rsidP="005C33C2">
      <w:pPr>
        <w:spacing w:after="0" w:line="480" w:lineRule="auto"/>
        <w:rPr>
          <w:rFonts w:ascii="Times New Roman" w:hAnsi="Times New Roman" w:cs="Times New Roman"/>
          <w:sz w:val="24"/>
          <w:szCs w:val="24"/>
        </w:rPr>
      </w:pPr>
      <w:r w:rsidRPr="005C33C2">
        <w:rPr>
          <w:rFonts w:ascii="Times New Roman" w:hAnsi="Times New Roman" w:cs="Times New Roman"/>
          <w:sz w:val="24"/>
          <w:szCs w:val="24"/>
        </w:rPr>
        <w:t>This agonized plea from Prior gives voice to the lost men of Butler’s memory,</w:t>
      </w:r>
      <w:r w:rsidR="00417A80" w:rsidRPr="005C33C2">
        <w:rPr>
          <w:rFonts w:ascii="Times New Roman" w:hAnsi="Times New Roman" w:cs="Times New Roman"/>
          <w:sz w:val="24"/>
          <w:szCs w:val="24"/>
        </w:rPr>
        <w:t xml:space="preserve"> representing</w:t>
      </w:r>
      <w:r w:rsidRPr="005C33C2">
        <w:rPr>
          <w:rFonts w:ascii="Times New Roman" w:hAnsi="Times New Roman" w:cs="Times New Roman"/>
          <w:sz w:val="24"/>
          <w:szCs w:val="24"/>
        </w:rPr>
        <w:t xml:space="preserve"> the legacy of the AIDS pandemic </w:t>
      </w:r>
      <w:r w:rsidR="00417A80" w:rsidRPr="005C33C2">
        <w:rPr>
          <w:rFonts w:ascii="Times New Roman" w:hAnsi="Times New Roman" w:cs="Times New Roman"/>
          <w:sz w:val="24"/>
          <w:szCs w:val="24"/>
        </w:rPr>
        <w:t xml:space="preserve">that is </w:t>
      </w:r>
      <w:r w:rsidRPr="005C33C2">
        <w:rPr>
          <w:rFonts w:ascii="Times New Roman" w:hAnsi="Times New Roman" w:cs="Times New Roman"/>
          <w:sz w:val="24"/>
          <w:szCs w:val="24"/>
        </w:rPr>
        <w:t>too painful to bear</w:t>
      </w:r>
      <w:r w:rsidR="00417A80" w:rsidRPr="005C33C2">
        <w:rPr>
          <w:rFonts w:ascii="Times New Roman" w:hAnsi="Times New Roman" w:cs="Times New Roman"/>
          <w:sz w:val="24"/>
          <w:szCs w:val="24"/>
        </w:rPr>
        <w:t>,</w:t>
      </w:r>
      <w:r w:rsidRPr="005C33C2">
        <w:rPr>
          <w:rFonts w:ascii="Times New Roman" w:hAnsi="Times New Roman" w:cs="Times New Roman"/>
          <w:sz w:val="24"/>
          <w:szCs w:val="24"/>
        </w:rPr>
        <w:t xml:space="preserve"> in much the same way that Louis cannot bear watching Prior’s decline. Butler asserts that “if it is painful for a living, dynamic gay community to look back to the heyday of an epidemic – to a time when AIDS, disease, and death were daily (often synonymous) words – it is more painful to cover them over or simply replace them with a more acceptable script” (108). It is precisely this type of covering over, of rejection, of abandonment represented by Louis walking out on Prior that produces the lingering specter of </w:t>
      </w:r>
      <w:r w:rsidRPr="005C33C2">
        <w:rPr>
          <w:rFonts w:ascii="Times New Roman" w:hAnsi="Times New Roman" w:cs="Times New Roman"/>
          <w:sz w:val="24"/>
          <w:szCs w:val="24"/>
        </w:rPr>
        <w:lastRenderedPageBreak/>
        <w:t xml:space="preserve">AIDS, representing not merely the disease itself but the deeper pain of abandonment. The specter of isolation that embraces Prior as Louis leaves him proves the bleak truth that to Prior, dying of AIDS is less frightening than dying alone. Butler calls for the refusal of that isolation, urging the queer community to embrace the fact that “the history of AIDS is still being written” so that “those who have fought AIDS and are fighting it now . . . will never be forgotten” (108). In contrast to the bleak abandonment present in Kushner’s play, Osmundson’s joyous embrace of intimacy with HIV-positive individuals offers a striking example of hope that neatly fits Butler’s call to action. </w:t>
      </w:r>
    </w:p>
    <w:p w14:paraId="11834488" w14:textId="63120AC8" w:rsidR="00473C51" w:rsidRPr="005C33C2" w:rsidRDefault="00473C51" w:rsidP="005C33C2">
      <w:pPr>
        <w:spacing w:after="0" w:line="480" w:lineRule="auto"/>
        <w:ind w:firstLine="720"/>
        <w:rPr>
          <w:rFonts w:ascii="Times New Roman" w:hAnsi="Times New Roman" w:cs="Times New Roman"/>
          <w:sz w:val="24"/>
          <w:szCs w:val="24"/>
        </w:rPr>
      </w:pPr>
      <w:r w:rsidRPr="005C33C2">
        <w:rPr>
          <w:rFonts w:ascii="Times New Roman" w:hAnsi="Times New Roman" w:cs="Times New Roman"/>
          <w:sz w:val="24"/>
          <w:szCs w:val="24"/>
        </w:rPr>
        <w:t xml:space="preserve">However, Kushner’s play does not isolate Prior entirely, instead allowing him the same joy in interpersonal connection that Osmundson describes, albeit in a complex hallucinatory sequence with a character he never meets in person. In a “mutual dream scene,” Prior encounters Harper, a woman whose unusually clear perceptions of hidden realities render her perpetually anxious (Kushner 36). In the hallucinatory space that Harper describes as “the very threshold of revelation,” she and Prior are able to immediately understand each other, both experiencing a “blue streak of recognition” as if they knew each other “incredibly well” (Kushner 39-40). The abruptness of the connection is dreamlike, but allows both characters to deliver the promised revelations, with Prior informing Harper that her husband is not the straight man he claims to be, and Harper telling Prior that “the most inner part” of him remains “entirely free of disease” (Kushner 39-40). This intimacy, accelerated though it may be through the logics of the dreamscape, allows the reintroduction of hope into Prior’s narrative journey through interpersonal connection. This glimpse of the possibility of connection and shared intimacy, paired with the concept of being “entirely free of disease,” establishes a seed of hope that come to fruition in Osmundson’s later writing on a different pandemic. Osmundson’s discussion of </w:t>
      </w:r>
      <w:r w:rsidRPr="005C33C2">
        <w:rPr>
          <w:rFonts w:ascii="Times New Roman" w:hAnsi="Times New Roman" w:cs="Times New Roman"/>
          <w:sz w:val="24"/>
          <w:szCs w:val="24"/>
        </w:rPr>
        <w:lastRenderedPageBreak/>
        <w:t>reaching zero risk in sex</w:t>
      </w:r>
      <w:r w:rsidR="00417A80" w:rsidRPr="005C33C2">
        <w:rPr>
          <w:rFonts w:ascii="Times New Roman" w:hAnsi="Times New Roman" w:cs="Times New Roman"/>
          <w:sz w:val="24"/>
          <w:szCs w:val="24"/>
        </w:rPr>
        <w:t>ual activity</w:t>
      </w:r>
      <w:r w:rsidRPr="005C33C2">
        <w:rPr>
          <w:rFonts w:ascii="Times New Roman" w:hAnsi="Times New Roman" w:cs="Times New Roman"/>
          <w:sz w:val="24"/>
          <w:szCs w:val="24"/>
        </w:rPr>
        <w:t xml:space="preserve"> with an HIV-positive person whose viral load is undetectable fulfills the promise of Harper’s revelation to Prior, embodying the vision of a future in which AIDS/HIV is neither a sentence to death nor a sentence to isolation and abandonment.  </w:t>
      </w:r>
    </w:p>
    <w:p w14:paraId="1C370654" w14:textId="521A94F9" w:rsidR="00417A80" w:rsidRPr="005C33C2" w:rsidRDefault="00473C51" w:rsidP="005C33C2">
      <w:pPr>
        <w:spacing w:after="0" w:line="480" w:lineRule="auto"/>
        <w:ind w:firstLine="720"/>
        <w:rPr>
          <w:rFonts w:ascii="Times New Roman" w:hAnsi="Times New Roman" w:cs="Times New Roman"/>
          <w:sz w:val="24"/>
          <w:szCs w:val="24"/>
        </w:rPr>
      </w:pPr>
      <w:r w:rsidRPr="005C33C2">
        <w:rPr>
          <w:rFonts w:ascii="Times New Roman" w:hAnsi="Times New Roman" w:cs="Times New Roman"/>
          <w:sz w:val="24"/>
          <w:szCs w:val="24"/>
        </w:rPr>
        <w:t xml:space="preserve">Harper’s ability to embrace the painful reality of Prior’s illness is what makes her revelation of hope possible. That revelation, later realized in “On Risk,” exemplifies Butler’s call to embrace the painful realities of AIDS/HIV in order to both honor the legacy of AIDS victims and protect the queer community of the future. The shared themes of isolation, risk management, and hope in the face of pandemics position the necessity of embracing painful realities as not merely vital to surviving suffering, but reducing it altogether. </w:t>
      </w:r>
      <w:r w:rsidR="00417A80" w:rsidRPr="005C33C2">
        <w:rPr>
          <w:rFonts w:ascii="Times New Roman" w:hAnsi="Times New Roman" w:cs="Times New Roman"/>
          <w:sz w:val="24"/>
          <w:szCs w:val="24"/>
        </w:rPr>
        <w:t xml:space="preserve">The crisis conditions of pandemics offer catalyst for changes both tragic and transformative, demanding attention to resilience and hope as well as to suffering. Osmundson’s narrator recounts taking up running in the stairwell of their apartment building as an adaptation to the COVID pandemic, noting that they had never noticed the presence of the sunlight until “the crisis made me run stairs, pull myself up toward the heaven, protected still by glass” (9). Both Kushner’s and Osmundson’s writings depict the fear of disease and the greater fear of isolation, but simultaneously promise the persistence of joy and hope even in times of crisis, waiting to be resurrected by the process of embracing tragedy. </w:t>
      </w:r>
    </w:p>
    <w:p w14:paraId="60D1ED05" w14:textId="77777777" w:rsidR="00417A80" w:rsidRPr="005C33C2" w:rsidRDefault="00417A80" w:rsidP="005C33C2">
      <w:pPr>
        <w:spacing w:after="0" w:line="480" w:lineRule="auto"/>
        <w:rPr>
          <w:rFonts w:ascii="Times New Roman" w:hAnsi="Times New Roman" w:cs="Times New Roman"/>
          <w:sz w:val="24"/>
          <w:szCs w:val="24"/>
        </w:rPr>
      </w:pPr>
      <w:r w:rsidRPr="005C33C2">
        <w:rPr>
          <w:rFonts w:ascii="Times New Roman" w:hAnsi="Times New Roman" w:cs="Times New Roman"/>
          <w:sz w:val="24"/>
          <w:szCs w:val="24"/>
        </w:rPr>
        <w:br w:type="page"/>
      </w:r>
    </w:p>
    <w:p w14:paraId="2CA5076C" w14:textId="77777777" w:rsidR="00417A80" w:rsidRPr="005C33C2" w:rsidRDefault="00417A80" w:rsidP="005C33C2">
      <w:pPr>
        <w:spacing w:after="0" w:line="480" w:lineRule="auto"/>
        <w:rPr>
          <w:rFonts w:ascii="Times New Roman" w:hAnsi="Times New Roman" w:cs="Times New Roman"/>
          <w:sz w:val="24"/>
          <w:szCs w:val="24"/>
        </w:rPr>
      </w:pPr>
    </w:p>
    <w:p w14:paraId="19BAD67E" w14:textId="0CA15D09" w:rsidR="00C8551D" w:rsidRPr="005C33C2" w:rsidRDefault="00C8551D" w:rsidP="005C33C2">
      <w:pPr>
        <w:spacing w:after="0" w:line="480" w:lineRule="auto"/>
        <w:jc w:val="center"/>
        <w:rPr>
          <w:rFonts w:ascii="Times New Roman" w:hAnsi="Times New Roman" w:cs="Times New Roman"/>
          <w:sz w:val="24"/>
          <w:szCs w:val="24"/>
        </w:rPr>
      </w:pPr>
      <w:r w:rsidRPr="005C33C2">
        <w:rPr>
          <w:rFonts w:ascii="Times New Roman" w:hAnsi="Times New Roman" w:cs="Times New Roman"/>
          <w:sz w:val="24"/>
          <w:szCs w:val="24"/>
        </w:rPr>
        <w:t>Works Cited</w:t>
      </w:r>
    </w:p>
    <w:p w14:paraId="30AA1E12" w14:textId="77777777" w:rsidR="00C8551D" w:rsidRPr="005C33C2" w:rsidRDefault="00C8551D" w:rsidP="005C33C2">
      <w:pPr>
        <w:spacing w:after="0" w:line="480" w:lineRule="auto"/>
        <w:ind w:left="720" w:hanging="720"/>
        <w:rPr>
          <w:rFonts w:ascii="Times New Roman" w:hAnsi="Times New Roman" w:cs="Times New Roman"/>
          <w:sz w:val="24"/>
          <w:szCs w:val="24"/>
        </w:rPr>
      </w:pPr>
      <w:r w:rsidRPr="005C33C2">
        <w:rPr>
          <w:rFonts w:ascii="Times New Roman" w:hAnsi="Times New Roman" w:cs="Times New Roman"/>
          <w:sz w:val="24"/>
          <w:szCs w:val="24"/>
        </w:rPr>
        <w:t xml:space="preserve">Butler, Paul. “Embracing AIDS: History, Identity, and Post-AIDS Discourse.” </w:t>
      </w:r>
      <w:r w:rsidRPr="005C33C2">
        <w:rPr>
          <w:rFonts w:ascii="Times New Roman" w:hAnsi="Times New Roman" w:cs="Times New Roman"/>
          <w:i/>
          <w:iCs/>
          <w:sz w:val="24"/>
          <w:szCs w:val="24"/>
        </w:rPr>
        <w:t>JAC</w:t>
      </w:r>
      <w:r w:rsidRPr="005C33C2">
        <w:rPr>
          <w:rFonts w:ascii="Times New Roman" w:hAnsi="Times New Roman" w:cs="Times New Roman"/>
          <w:sz w:val="24"/>
          <w:szCs w:val="24"/>
        </w:rPr>
        <w:t xml:space="preserve">, vol. 24, no. 1, 2004, pp. 93–111. </w:t>
      </w:r>
      <w:r w:rsidRPr="005C33C2">
        <w:rPr>
          <w:rFonts w:ascii="Times New Roman" w:hAnsi="Times New Roman" w:cs="Times New Roman"/>
          <w:i/>
          <w:iCs/>
          <w:sz w:val="24"/>
          <w:szCs w:val="24"/>
        </w:rPr>
        <w:t>JSTOR</w:t>
      </w:r>
      <w:r w:rsidRPr="005C33C2">
        <w:rPr>
          <w:rFonts w:ascii="Times New Roman" w:hAnsi="Times New Roman" w:cs="Times New Roman"/>
          <w:sz w:val="24"/>
          <w:szCs w:val="24"/>
        </w:rPr>
        <w:t xml:space="preserve">, </w:t>
      </w:r>
      <w:hyperlink r:id="rId6" w:history="1">
        <w:r w:rsidRPr="005C33C2">
          <w:rPr>
            <w:rStyle w:val="Hyperlink"/>
            <w:rFonts w:ascii="Times New Roman" w:hAnsi="Times New Roman" w:cs="Times New Roman"/>
            <w:sz w:val="24"/>
            <w:szCs w:val="24"/>
          </w:rPr>
          <w:t>http://www.jstor.org/stable/20866614</w:t>
        </w:r>
      </w:hyperlink>
      <w:r w:rsidRPr="005C33C2">
        <w:rPr>
          <w:rFonts w:ascii="Times New Roman" w:hAnsi="Times New Roman" w:cs="Times New Roman"/>
          <w:sz w:val="24"/>
          <w:szCs w:val="24"/>
        </w:rPr>
        <w:t>. Accessed 26 Nov. 2024.</w:t>
      </w:r>
    </w:p>
    <w:p w14:paraId="3E3F8C99" w14:textId="77777777" w:rsidR="00C8551D" w:rsidRPr="005C33C2" w:rsidRDefault="00C8551D" w:rsidP="005C33C2">
      <w:pPr>
        <w:spacing w:after="0" w:line="480" w:lineRule="auto"/>
        <w:ind w:left="720" w:hanging="720"/>
        <w:rPr>
          <w:rFonts w:ascii="Times New Roman" w:eastAsia="Times New Roman" w:hAnsi="Times New Roman" w:cs="Times New Roman"/>
          <w:kern w:val="0"/>
          <w:sz w:val="24"/>
          <w:szCs w:val="24"/>
          <w14:ligatures w14:val="none"/>
        </w:rPr>
      </w:pPr>
      <w:bookmarkStart w:id="0" w:name="_Hlk184414091"/>
      <w:r w:rsidRPr="005C33C2">
        <w:rPr>
          <w:rFonts w:ascii="Times New Roman" w:eastAsia="Times New Roman" w:hAnsi="Times New Roman" w:cs="Times New Roman"/>
          <w:kern w:val="0"/>
          <w:sz w:val="24"/>
          <w:szCs w:val="24"/>
          <w14:ligatures w14:val="none"/>
        </w:rPr>
        <w:t>Decoteau, Claire Laurier</w:t>
      </w:r>
      <w:bookmarkEnd w:id="0"/>
      <w:r w:rsidRPr="005C33C2">
        <w:rPr>
          <w:rFonts w:ascii="Times New Roman" w:eastAsia="Times New Roman" w:hAnsi="Times New Roman" w:cs="Times New Roman"/>
          <w:kern w:val="0"/>
          <w:sz w:val="24"/>
          <w:szCs w:val="24"/>
          <w14:ligatures w14:val="none"/>
        </w:rPr>
        <w:t xml:space="preserve">. “The Specter of AIDS: Testimonial Activism in the Aftermath of the Epidemic.” </w:t>
      </w:r>
      <w:r w:rsidRPr="005C33C2">
        <w:rPr>
          <w:rFonts w:ascii="Times New Roman" w:eastAsia="Times New Roman" w:hAnsi="Times New Roman" w:cs="Times New Roman"/>
          <w:i/>
          <w:iCs/>
          <w:kern w:val="0"/>
          <w:sz w:val="24"/>
          <w:szCs w:val="24"/>
          <w14:ligatures w14:val="none"/>
        </w:rPr>
        <w:t>Sociological Theory</w:t>
      </w:r>
      <w:r w:rsidRPr="005C33C2">
        <w:rPr>
          <w:rFonts w:ascii="Times New Roman" w:eastAsia="Times New Roman" w:hAnsi="Times New Roman" w:cs="Times New Roman"/>
          <w:kern w:val="0"/>
          <w:sz w:val="24"/>
          <w:szCs w:val="24"/>
          <w14:ligatures w14:val="none"/>
        </w:rPr>
        <w:t xml:space="preserve">, vol. 26, no. 3, 2008, pp. 230–57. </w:t>
      </w:r>
      <w:r w:rsidRPr="005C33C2">
        <w:rPr>
          <w:rFonts w:ascii="Times New Roman" w:eastAsia="Times New Roman" w:hAnsi="Times New Roman" w:cs="Times New Roman"/>
          <w:i/>
          <w:iCs/>
          <w:kern w:val="0"/>
          <w:sz w:val="24"/>
          <w:szCs w:val="24"/>
          <w14:ligatures w14:val="none"/>
        </w:rPr>
        <w:t>JSTOR</w:t>
      </w:r>
      <w:r w:rsidRPr="005C33C2">
        <w:rPr>
          <w:rFonts w:ascii="Times New Roman" w:eastAsia="Times New Roman" w:hAnsi="Times New Roman" w:cs="Times New Roman"/>
          <w:kern w:val="0"/>
          <w:sz w:val="24"/>
          <w:szCs w:val="24"/>
          <w14:ligatures w14:val="none"/>
        </w:rPr>
        <w:t xml:space="preserve">, </w:t>
      </w:r>
      <w:hyperlink r:id="rId7" w:history="1">
        <w:r w:rsidRPr="005C33C2">
          <w:rPr>
            <w:rStyle w:val="Hyperlink"/>
            <w:rFonts w:ascii="Times New Roman" w:eastAsia="Times New Roman" w:hAnsi="Times New Roman" w:cs="Times New Roman"/>
            <w:kern w:val="0"/>
            <w:sz w:val="24"/>
            <w:szCs w:val="24"/>
            <w14:ligatures w14:val="none"/>
          </w:rPr>
          <w:t>http://www.jstor.org/stable/20453108</w:t>
        </w:r>
      </w:hyperlink>
      <w:r w:rsidRPr="005C33C2">
        <w:rPr>
          <w:rFonts w:ascii="Times New Roman" w:eastAsia="Times New Roman" w:hAnsi="Times New Roman" w:cs="Times New Roman"/>
          <w:kern w:val="0"/>
          <w:sz w:val="24"/>
          <w:szCs w:val="24"/>
          <w14:ligatures w14:val="none"/>
        </w:rPr>
        <w:t>. Accessed 26 Nov. 2024.</w:t>
      </w:r>
    </w:p>
    <w:p w14:paraId="697FACF2" w14:textId="0A166F5C" w:rsidR="00C8551D" w:rsidRPr="005C33C2" w:rsidRDefault="00C8551D" w:rsidP="005C33C2">
      <w:pPr>
        <w:spacing w:after="0" w:line="480" w:lineRule="auto"/>
        <w:ind w:left="720" w:hanging="720"/>
        <w:rPr>
          <w:rFonts w:ascii="Times New Roman" w:hAnsi="Times New Roman" w:cs="Times New Roman"/>
          <w:sz w:val="24"/>
          <w:szCs w:val="24"/>
        </w:rPr>
      </w:pPr>
      <w:r w:rsidRPr="005C33C2">
        <w:rPr>
          <w:rFonts w:ascii="Times New Roman" w:hAnsi="Times New Roman" w:cs="Times New Roman"/>
          <w:sz w:val="24"/>
          <w:szCs w:val="24"/>
        </w:rPr>
        <w:t xml:space="preserve">Kushner, Tony. </w:t>
      </w:r>
      <w:r w:rsidRPr="005C33C2">
        <w:rPr>
          <w:rFonts w:ascii="Times New Roman" w:hAnsi="Times New Roman" w:cs="Times New Roman"/>
          <w:i/>
          <w:iCs/>
          <w:sz w:val="24"/>
          <w:szCs w:val="24"/>
        </w:rPr>
        <w:t>Angels in America, Part One: Millenium Approaches</w:t>
      </w:r>
      <w:r w:rsidRPr="005C33C2">
        <w:rPr>
          <w:rFonts w:ascii="Times New Roman" w:hAnsi="Times New Roman" w:cs="Times New Roman"/>
          <w:sz w:val="24"/>
          <w:szCs w:val="24"/>
        </w:rPr>
        <w:t xml:space="preserve">. Theatre Communications Group, Inc., 1993. </w:t>
      </w:r>
    </w:p>
    <w:p w14:paraId="621AA9A3" w14:textId="77777777" w:rsidR="00C8551D" w:rsidRPr="005C33C2" w:rsidRDefault="00C8551D" w:rsidP="005C33C2">
      <w:pPr>
        <w:spacing w:after="0" w:line="480" w:lineRule="auto"/>
        <w:ind w:left="720" w:hanging="720"/>
        <w:rPr>
          <w:rFonts w:ascii="Times New Roman" w:hAnsi="Times New Roman" w:cs="Times New Roman"/>
          <w:sz w:val="24"/>
          <w:szCs w:val="24"/>
        </w:rPr>
      </w:pPr>
      <w:r w:rsidRPr="005C33C2">
        <w:rPr>
          <w:rFonts w:ascii="Times New Roman" w:hAnsi="Times New Roman" w:cs="Times New Roman"/>
          <w:sz w:val="24"/>
          <w:szCs w:val="24"/>
        </w:rPr>
        <w:t xml:space="preserve">Osmundson, Joseph. “On Risk.” </w:t>
      </w:r>
      <w:r w:rsidRPr="005C33C2">
        <w:rPr>
          <w:rFonts w:ascii="Times New Roman" w:hAnsi="Times New Roman" w:cs="Times New Roman"/>
          <w:i/>
          <w:iCs/>
          <w:sz w:val="24"/>
          <w:szCs w:val="24"/>
        </w:rPr>
        <w:t>Virology: essays for the living, the dead, and the small things in between</w:t>
      </w:r>
      <w:r w:rsidRPr="005C33C2">
        <w:rPr>
          <w:rFonts w:ascii="Times New Roman" w:hAnsi="Times New Roman" w:cs="Times New Roman"/>
          <w:sz w:val="24"/>
          <w:szCs w:val="24"/>
        </w:rPr>
        <w:t xml:space="preserve">, 2022, pp. 1-10. </w:t>
      </w:r>
    </w:p>
    <w:p w14:paraId="17747380" w14:textId="77777777" w:rsidR="00C8551D" w:rsidRPr="005C33C2" w:rsidRDefault="00C8551D" w:rsidP="005C33C2">
      <w:pPr>
        <w:spacing w:after="0" w:line="480" w:lineRule="auto"/>
        <w:rPr>
          <w:rFonts w:ascii="Times New Roman" w:hAnsi="Times New Roman" w:cs="Times New Roman"/>
          <w:sz w:val="24"/>
          <w:szCs w:val="24"/>
        </w:rPr>
      </w:pPr>
    </w:p>
    <w:sectPr w:rsidR="00C8551D" w:rsidRPr="005C33C2" w:rsidSect="00420B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9AF3" w14:textId="77777777" w:rsidR="000B26FB" w:rsidRDefault="000B26FB" w:rsidP="005C33C2">
      <w:pPr>
        <w:spacing w:after="0" w:line="240" w:lineRule="auto"/>
      </w:pPr>
      <w:r>
        <w:separator/>
      </w:r>
    </w:p>
  </w:endnote>
  <w:endnote w:type="continuationSeparator" w:id="0">
    <w:p w14:paraId="3FAD60CB" w14:textId="77777777" w:rsidR="000B26FB" w:rsidRDefault="000B26FB" w:rsidP="005C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718D" w14:textId="77777777" w:rsidR="000B26FB" w:rsidRDefault="000B26FB" w:rsidP="005C33C2">
      <w:pPr>
        <w:spacing w:after="0" w:line="240" w:lineRule="auto"/>
      </w:pPr>
      <w:r>
        <w:separator/>
      </w:r>
    </w:p>
  </w:footnote>
  <w:footnote w:type="continuationSeparator" w:id="0">
    <w:p w14:paraId="53FC799B" w14:textId="77777777" w:rsidR="000B26FB" w:rsidRDefault="000B26FB" w:rsidP="005C3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45909024"/>
      <w:docPartObj>
        <w:docPartGallery w:val="Page Numbers (Top of Page)"/>
        <w:docPartUnique/>
      </w:docPartObj>
    </w:sdtPr>
    <w:sdtEndPr>
      <w:rPr>
        <w:noProof/>
      </w:rPr>
    </w:sdtEndPr>
    <w:sdtContent>
      <w:p w14:paraId="70E907B1" w14:textId="10E7441D" w:rsidR="005C33C2" w:rsidRPr="005C33C2" w:rsidRDefault="005C33C2">
        <w:pPr>
          <w:pStyle w:val="Header"/>
          <w:jc w:val="right"/>
          <w:rPr>
            <w:rFonts w:ascii="Times New Roman" w:hAnsi="Times New Roman" w:cs="Times New Roman"/>
            <w:sz w:val="24"/>
            <w:szCs w:val="24"/>
          </w:rPr>
        </w:pPr>
        <w:r w:rsidRPr="005C33C2">
          <w:rPr>
            <w:rFonts w:ascii="Times New Roman" w:hAnsi="Times New Roman" w:cs="Times New Roman"/>
            <w:sz w:val="24"/>
            <w:szCs w:val="24"/>
          </w:rPr>
          <w:t xml:space="preserve">MacDonald </w:t>
        </w:r>
        <w:r w:rsidRPr="005C33C2">
          <w:rPr>
            <w:rFonts w:ascii="Times New Roman" w:hAnsi="Times New Roman" w:cs="Times New Roman"/>
            <w:sz w:val="24"/>
            <w:szCs w:val="24"/>
          </w:rPr>
          <w:fldChar w:fldCharType="begin"/>
        </w:r>
        <w:r w:rsidRPr="005C33C2">
          <w:rPr>
            <w:rFonts w:ascii="Times New Roman" w:hAnsi="Times New Roman" w:cs="Times New Roman"/>
            <w:sz w:val="24"/>
            <w:szCs w:val="24"/>
          </w:rPr>
          <w:instrText xml:space="preserve"> PAGE   \* MERGEFORMAT </w:instrText>
        </w:r>
        <w:r w:rsidRPr="005C33C2">
          <w:rPr>
            <w:rFonts w:ascii="Times New Roman" w:hAnsi="Times New Roman" w:cs="Times New Roman"/>
            <w:sz w:val="24"/>
            <w:szCs w:val="24"/>
          </w:rPr>
          <w:fldChar w:fldCharType="separate"/>
        </w:r>
        <w:r w:rsidRPr="005C33C2">
          <w:rPr>
            <w:rFonts w:ascii="Times New Roman" w:hAnsi="Times New Roman" w:cs="Times New Roman"/>
            <w:noProof/>
            <w:sz w:val="24"/>
            <w:szCs w:val="24"/>
          </w:rPr>
          <w:t>2</w:t>
        </w:r>
        <w:r w:rsidRPr="005C33C2">
          <w:rPr>
            <w:rFonts w:ascii="Times New Roman" w:hAnsi="Times New Roman" w:cs="Times New Roman"/>
            <w:noProof/>
            <w:sz w:val="24"/>
            <w:szCs w:val="24"/>
          </w:rPr>
          <w:fldChar w:fldCharType="end"/>
        </w:r>
      </w:p>
    </w:sdtContent>
  </w:sdt>
  <w:p w14:paraId="7D2B2FFA" w14:textId="77777777" w:rsidR="005C33C2" w:rsidRPr="005C33C2" w:rsidRDefault="005C33C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51"/>
    <w:rsid w:val="00030FC7"/>
    <w:rsid w:val="00087078"/>
    <w:rsid w:val="000B26FB"/>
    <w:rsid w:val="00161061"/>
    <w:rsid w:val="002116CA"/>
    <w:rsid w:val="00272DF8"/>
    <w:rsid w:val="00417A80"/>
    <w:rsid w:val="00420BFB"/>
    <w:rsid w:val="00473C51"/>
    <w:rsid w:val="00566637"/>
    <w:rsid w:val="005C33C2"/>
    <w:rsid w:val="00691F92"/>
    <w:rsid w:val="007337E7"/>
    <w:rsid w:val="007E0B66"/>
    <w:rsid w:val="0091366F"/>
    <w:rsid w:val="0095756A"/>
    <w:rsid w:val="00A375C8"/>
    <w:rsid w:val="00C8551D"/>
    <w:rsid w:val="00CD1DB8"/>
    <w:rsid w:val="00D24B6D"/>
    <w:rsid w:val="00F07A1A"/>
    <w:rsid w:val="00FB0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216C"/>
  <w15:chartTrackingRefBased/>
  <w15:docId w15:val="{7FB4B98A-B2B9-4C1A-A35D-E914B7F7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C51"/>
    <w:rPr>
      <w:color w:val="0563C1" w:themeColor="hyperlink"/>
      <w:u w:val="single"/>
    </w:rPr>
  </w:style>
  <w:style w:type="paragraph" w:styleId="Header">
    <w:name w:val="header"/>
    <w:basedOn w:val="Normal"/>
    <w:link w:val="HeaderChar"/>
    <w:uiPriority w:val="99"/>
    <w:unhideWhenUsed/>
    <w:rsid w:val="005C3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C2"/>
  </w:style>
  <w:style w:type="paragraph" w:styleId="Footer">
    <w:name w:val="footer"/>
    <w:basedOn w:val="Normal"/>
    <w:link w:val="FooterChar"/>
    <w:uiPriority w:val="99"/>
    <w:unhideWhenUsed/>
    <w:rsid w:val="005C3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jstor.org/stable/204531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208666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 MacDonald</dc:creator>
  <cp:keywords/>
  <dc:description/>
  <cp:lastModifiedBy>Fenn MacDonald</cp:lastModifiedBy>
  <cp:revision>5</cp:revision>
  <dcterms:created xsi:type="dcterms:W3CDTF">2024-12-09T22:37:00Z</dcterms:created>
  <dcterms:modified xsi:type="dcterms:W3CDTF">2025-02-08T03:49:00Z</dcterms:modified>
</cp:coreProperties>
</file>