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CFB3" w14:textId="54E9774D" w:rsidR="00416C21" w:rsidRPr="00CE0E05" w:rsidRDefault="00416C21" w:rsidP="00CE0E05">
      <w:pPr>
        <w:spacing w:after="0" w:line="480" w:lineRule="auto"/>
        <w:jc w:val="both"/>
        <w:rPr>
          <w:rFonts w:ascii="Times New Roman" w:hAnsi="Times New Roman" w:cs="Times New Roman"/>
          <w:sz w:val="24"/>
          <w:szCs w:val="24"/>
        </w:rPr>
      </w:pPr>
      <w:r w:rsidRPr="00CE0E05">
        <w:rPr>
          <w:rFonts w:ascii="Times New Roman" w:hAnsi="Times New Roman" w:cs="Times New Roman"/>
          <w:sz w:val="24"/>
          <w:szCs w:val="24"/>
        </w:rPr>
        <w:t>Fenn MacDonald</w:t>
      </w:r>
    </w:p>
    <w:p w14:paraId="2055D2D1" w14:textId="16DF1BB9" w:rsidR="00416C21" w:rsidRPr="00CE0E05" w:rsidRDefault="00D72196" w:rsidP="00CE0E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Spring</w:t>
      </w:r>
      <w:r w:rsidR="00416C21" w:rsidRPr="00CE0E05">
        <w:rPr>
          <w:rFonts w:ascii="Times New Roman" w:hAnsi="Times New Roman" w:cs="Times New Roman"/>
          <w:sz w:val="24"/>
          <w:szCs w:val="24"/>
        </w:rPr>
        <w:t xml:space="preserve"> 2023</w:t>
      </w:r>
    </w:p>
    <w:p w14:paraId="0C3E90E9" w14:textId="1CE474D1" w:rsidR="00CE0E05" w:rsidRPr="00CE0E05" w:rsidRDefault="00CE0E05" w:rsidP="00CE0E05">
      <w:pPr>
        <w:spacing w:after="0" w:line="480" w:lineRule="auto"/>
        <w:ind w:firstLine="720"/>
        <w:jc w:val="center"/>
        <w:rPr>
          <w:rFonts w:ascii="Times New Roman" w:hAnsi="Times New Roman" w:cs="Times New Roman"/>
          <w:sz w:val="24"/>
          <w:szCs w:val="24"/>
        </w:rPr>
      </w:pPr>
      <w:r w:rsidRPr="00CE0E05">
        <w:rPr>
          <w:rFonts w:ascii="Times New Roman" w:hAnsi="Times New Roman" w:cs="Times New Roman"/>
          <w:sz w:val="24"/>
          <w:szCs w:val="24"/>
        </w:rPr>
        <w:t xml:space="preserve">“Most Ignorant Monster”: Constructions of Savagery and Violence in </w:t>
      </w:r>
      <w:r w:rsidRPr="00C617E4">
        <w:rPr>
          <w:rFonts w:ascii="Times New Roman" w:hAnsi="Times New Roman" w:cs="Times New Roman"/>
          <w:i/>
          <w:iCs/>
          <w:sz w:val="24"/>
          <w:szCs w:val="24"/>
        </w:rPr>
        <w:t>The Tempest</w:t>
      </w:r>
    </w:p>
    <w:p w14:paraId="0C3603D2" w14:textId="7998DB62" w:rsidR="00395AA8" w:rsidRPr="00CE0E05" w:rsidRDefault="00395AA8" w:rsidP="00CE0E05">
      <w:pPr>
        <w:spacing w:after="0" w:line="480" w:lineRule="auto"/>
        <w:ind w:firstLine="720"/>
        <w:rPr>
          <w:rFonts w:ascii="Times New Roman" w:hAnsi="Times New Roman" w:cs="Times New Roman"/>
          <w:sz w:val="24"/>
          <w:szCs w:val="24"/>
        </w:rPr>
      </w:pPr>
      <w:r w:rsidRPr="00CE0E05">
        <w:rPr>
          <w:rFonts w:ascii="Times New Roman" w:hAnsi="Times New Roman" w:cs="Times New Roman"/>
          <w:sz w:val="24"/>
          <w:szCs w:val="24"/>
        </w:rPr>
        <w:t xml:space="preserve">The early 1600s were marked by numerous bloody accounts of English colonial violence against both the lands they sought to possess and the peoples who occupied those lands. Ronald Takaki’s article on colonial views of savagery establishes parallels between English expansions into Ireland and </w:t>
      </w:r>
      <w:r w:rsidR="007222CA">
        <w:rPr>
          <w:rFonts w:ascii="Times New Roman" w:hAnsi="Times New Roman" w:cs="Times New Roman"/>
          <w:sz w:val="24"/>
          <w:szCs w:val="24"/>
        </w:rPr>
        <w:t xml:space="preserve">into </w:t>
      </w:r>
      <w:r w:rsidRPr="00CE0E05">
        <w:rPr>
          <w:rFonts w:ascii="Times New Roman" w:hAnsi="Times New Roman" w:cs="Times New Roman"/>
          <w:sz w:val="24"/>
          <w:szCs w:val="24"/>
        </w:rPr>
        <w:t xml:space="preserve">the Americas, with the justification that the locals were “savages” in need of uplifting by the English (895). This concept of savagery in need of civilization offers justification for such violence while omitting the profit gained by exploiting both nature and indigenous peoples. The historical practice of seeking to profit from both invaded lands and invaded peoples is a clear theme in Shakespeare’s </w:t>
      </w:r>
      <w:r w:rsidRPr="00CE0E05">
        <w:rPr>
          <w:rFonts w:ascii="Times New Roman" w:hAnsi="Times New Roman" w:cs="Times New Roman"/>
          <w:i/>
          <w:iCs/>
          <w:sz w:val="24"/>
          <w:szCs w:val="24"/>
        </w:rPr>
        <w:t>The Tempest</w:t>
      </w:r>
      <w:r w:rsidRPr="00CE0E05">
        <w:rPr>
          <w:rFonts w:ascii="Times New Roman" w:hAnsi="Times New Roman" w:cs="Times New Roman"/>
          <w:sz w:val="24"/>
          <w:szCs w:val="24"/>
        </w:rPr>
        <w:t xml:space="preserve">, a notable play from this time. The central character of Prospero exemplifies this </w:t>
      </w:r>
      <w:r w:rsidR="005A132E">
        <w:rPr>
          <w:rFonts w:ascii="Times New Roman" w:hAnsi="Times New Roman" w:cs="Times New Roman"/>
          <w:sz w:val="24"/>
          <w:szCs w:val="24"/>
        </w:rPr>
        <w:t>practice</w:t>
      </w:r>
      <w:r w:rsidRPr="00CE0E05">
        <w:rPr>
          <w:rFonts w:ascii="Times New Roman" w:hAnsi="Times New Roman" w:cs="Times New Roman"/>
          <w:sz w:val="24"/>
          <w:szCs w:val="24"/>
        </w:rPr>
        <w:t xml:space="preserve"> through his enslavement of Caliban and Ariel, representing exploitation of both people and place. Despite occasional opportunities for introspection</w:t>
      </w:r>
      <w:r w:rsidR="003D6D43">
        <w:rPr>
          <w:rFonts w:ascii="Times New Roman" w:hAnsi="Times New Roman" w:cs="Times New Roman"/>
          <w:sz w:val="24"/>
          <w:szCs w:val="24"/>
        </w:rPr>
        <w:t xml:space="preserve"> by the characters</w:t>
      </w:r>
      <w:r w:rsidRPr="00CE0E05">
        <w:rPr>
          <w:rFonts w:ascii="Times New Roman" w:hAnsi="Times New Roman" w:cs="Times New Roman"/>
          <w:sz w:val="24"/>
          <w:szCs w:val="24"/>
        </w:rPr>
        <w:t xml:space="preserve">, the text largely supports Prospero’s enslavement of Caliban by further dehumanizing Caliban at nearly every opportunity. Similarly, Prospero’s use of mystical powers to control other characters is rewarded when his plans come to fruition and he is reinstated as the Duke of Milan. The text of </w:t>
      </w:r>
      <w:r w:rsidRPr="00CE0E05">
        <w:rPr>
          <w:rFonts w:ascii="Times New Roman" w:hAnsi="Times New Roman" w:cs="Times New Roman"/>
          <w:i/>
          <w:iCs/>
          <w:sz w:val="24"/>
          <w:szCs w:val="24"/>
        </w:rPr>
        <w:t>The Tempest</w:t>
      </w:r>
      <w:r w:rsidRPr="00CE0E05">
        <w:rPr>
          <w:rFonts w:ascii="Times New Roman" w:hAnsi="Times New Roman" w:cs="Times New Roman"/>
          <w:sz w:val="24"/>
          <w:szCs w:val="24"/>
        </w:rPr>
        <w:t xml:space="preserve"> not only exemplifies but normalizes the systematic exploitation of colonized peoples and nature itself. </w:t>
      </w:r>
    </w:p>
    <w:p w14:paraId="4F36BB3C" w14:textId="0BE568DD" w:rsidR="00395AA8" w:rsidRPr="00CE0E05" w:rsidRDefault="00395AA8" w:rsidP="00CE0E05">
      <w:pPr>
        <w:spacing w:after="0" w:line="480" w:lineRule="auto"/>
        <w:ind w:firstLine="720"/>
        <w:rPr>
          <w:rFonts w:ascii="Times New Roman" w:hAnsi="Times New Roman" w:cs="Times New Roman"/>
          <w:sz w:val="24"/>
          <w:szCs w:val="24"/>
        </w:rPr>
      </w:pPr>
      <w:r w:rsidRPr="00CE0E05">
        <w:rPr>
          <w:rFonts w:ascii="Times New Roman" w:hAnsi="Times New Roman" w:cs="Times New Roman"/>
          <w:sz w:val="24"/>
          <w:szCs w:val="24"/>
        </w:rPr>
        <w:t xml:space="preserve">A key commonality between English expansions in Ireland and in the Americas was the construct of savagery, a concept which allowed colonizers to justify inhumane treatment of anyone it was convenient to deem less than human. Takaki establishes parallels between English invasions of Ireland to claim Irish land as private property, farmed for English profit, and English slaughter of indigenous peoples in North America to claim their cultivated farmland and </w:t>
      </w:r>
      <w:r w:rsidRPr="00CE0E05">
        <w:rPr>
          <w:rFonts w:ascii="Times New Roman" w:hAnsi="Times New Roman" w:cs="Times New Roman"/>
          <w:sz w:val="24"/>
          <w:szCs w:val="24"/>
        </w:rPr>
        <w:lastRenderedPageBreak/>
        <w:t xml:space="preserve">even their dwellings (893, 903). Arguments for English entitlement to Irish land claimed that the Irish were not using the land to its full potential (Takaki 893). While indigenous residents of North America were cultivating their lands, English settlers still “felt they could morally sweep away their enemies and even take their developed lands” (Takaki 903). Where the excuse of undeveloped land failed, the motivation of profit remained, and the ideological framework of savagery provided a justification for seizing both lands and people to serve those profits. </w:t>
      </w:r>
    </w:p>
    <w:p w14:paraId="7D850AE3" w14:textId="0B8E2318" w:rsidR="006A0938" w:rsidRPr="00CE0E05" w:rsidRDefault="00395AA8" w:rsidP="00CE0E05">
      <w:pPr>
        <w:spacing w:after="0" w:line="480" w:lineRule="auto"/>
        <w:ind w:firstLine="720"/>
        <w:rPr>
          <w:rFonts w:ascii="Times New Roman" w:hAnsi="Times New Roman" w:cs="Times New Roman"/>
          <w:sz w:val="24"/>
          <w:szCs w:val="24"/>
        </w:rPr>
      </w:pPr>
      <w:r w:rsidRPr="00CE0E05">
        <w:rPr>
          <w:rFonts w:ascii="Times New Roman" w:hAnsi="Times New Roman" w:cs="Times New Roman"/>
          <w:sz w:val="24"/>
          <w:szCs w:val="24"/>
        </w:rPr>
        <w:t xml:space="preserve">This desire for profit as impetus to deny humanity to enslaved peoples is clearly established in </w:t>
      </w:r>
      <w:r w:rsidRPr="00CE0E05">
        <w:rPr>
          <w:rFonts w:ascii="Times New Roman" w:hAnsi="Times New Roman" w:cs="Times New Roman"/>
          <w:i/>
          <w:iCs/>
          <w:sz w:val="24"/>
          <w:szCs w:val="24"/>
        </w:rPr>
        <w:t>The Tempest</w:t>
      </w:r>
      <w:r w:rsidRPr="00CE0E05">
        <w:rPr>
          <w:rFonts w:ascii="Times New Roman" w:hAnsi="Times New Roman" w:cs="Times New Roman"/>
          <w:sz w:val="24"/>
          <w:szCs w:val="24"/>
        </w:rPr>
        <w:t xml:space="preserve">, with Trinculo serving as one of the most blatant examples of such desire. While there is room for nuance in interpreting some of Trinculo’s dialogue with Caliban, the overall trend of bitter insults and assumed superiority allies Trinculo with the ideology of oppression. On first encountering Caliban sheltering from the weather, Trinculo reflects on the possibility of keeping Caliban in captivity to display for money, stating that in England “would this monster make a man” (Shakespeare 2.2 31-2). Trinculo’s reference to the historical practice of kidnapping and displaying members of enslaved peoples for profit can be read as purely economic speculation, devoid of moral quandary. To “make a man” in this capacity would elevate Trinculo to a higher social class through economic gain, tacitly implying that this practice of profiting from displaying enslaved prisoners is so commonplace as to be unremarkable. However, Trinculo’s very next sentence offers a subtle rebuke of this same practice in his claim that “any strange beast/there makes a man,” a statement that can be read as further economic speculation, or instead as condemnation (Shakespeare 2.2 31-2). The suggestion that in England, any monster can pass for a man of high class carries a moral judgement declaring those who profit from such economic paths as monstrous. While this interpretation appears to challenge the continuous abasement that Caliban endures, Trinculo’s </w:t>
      </w:r>
      <w:r w:rsidRPr="00CE0E05">
        <w:rPr>
          <w:rFonts w:ascii="Times New Roman" w:hAnsi="Times New Roman" w:cs="Times New Roman"/>
          <w:sz w:val="24"/>
          <w:szCs w:val="24"/>
        </w:rPr>
        <w:lastRenderedPageBreak/>
        <w:t>actions fail to support this reading. Trinculo reverts to staunch disdain for Caliban for the rest of the play, referring to Caliban as an “ignorant monster” and “debauched fish” to perpetuate Caliban’s dehumanization (Shakespeare 3.2 27-9). This refusal to consider the possibility that Caliban may be human casts Trinculo as a monster in his own right, one who is content to profit from the suffering of others in the exact fashion his earlier lines seem to critique.</w:t>
      </w:r>
    </w:p>
    <w:p w14:paraId="780E323D" w14:textId="2F658A79" w:rsidR="00395AA8" w:rsidRPr="00CE0E05" w:rsidRDefault="00395AA8" w:rsidP="00CE0E05">
      <w:pPr>
        <w:spacing w:after="0" w:line="480" w:lineRule="auto"/>
        <w:ind w:firstLine="720"/>
        <w:rPr>
          <w:rFonts w:ascii="Times New Roman" w:hAnsi="Times New Roman" w:cs="Times New Roman"/>
          <w:sz w:val="24"/>
          <w:szCs w:val="24"/>
        </w:rPr>
      </w:pPr>
      <w:r w:rsidRPr="00395AA8">
        <w:rPr>
          <w:rFonts w:ascii="Times New Roman" w:hAnsi="Times New Roman" w:cs="Times New Roman"/>
          <w:sz w:val="24"/>
          <w:szCs w:val="24"/>
        </w:rPr>
        <w:t xml:space="preserve">Takaki’s writings on colonial violence establish that the practice of kidnapping and displaying individuals from colonized areas would have been familiar to Shakespeare’s audience for </w:t>
      </w:r>
      <w:r w:rsidRPr="00395AA8">
        <w:rPr>
          <w:rFonts w:ascii="Times New Roman" w:hAnsi="Times New Roman" w:cs="Times New Roman"/>
          <w:i/>
          <w:iCs/>
          <w:sz w:val="24"/>
          <w:szCs w:val="24"/>
        </w:rPr>
        <w:t>The Tempest</w:t>
      </w:r>
      <w:r w:rsidRPr="00395AA8">
        <w:rPr>
          <w:rFonts w:ascii="Times New Roman" w:hAnsi="Times New Roman" w:cs="Times New Roman"/>
          <w:sz w:val="24"/>
          <w:szCs w:val="24"/>
        </w:rPr>
        <w:t xml:space="preserve"> (896-7). Takaki recounts that “such exhibitions” were regarded as “profitable investments,” despite the fact that the individuals on display “rarely survived the experience” (897). While Trinculo is the first to speculate on the possibility of profiting from displaying Caliban in this fashion, Stephano is not far behind him, remarking that Caliban would make “a present for any emperor” if he can be kept “tame” long enough to travel to Naples, reinforcing the normalization of kidnapping for profit (Shakespeare 2.2 71). Neither Trinculo nor Stephano seem</w:t>
      </w:r>
      <w:r w:rsidR="0077269B">
        <w:rPr>
          <w:rFonts w:ascii="Times New Roman" w:hAnsi="Times New Roman" w:cs="Times New Roman"/>
          <w:sz w:val="24"/>
          <w:szCs w:val="24"/>
        </w:rPr>
        <w:t>s</w:t>
      </w:r>
      <w:r w:rsidRPr="00395AA8">
        <w:rPr>
          <w:rFonts w:ascii="Times New Roman" w:hAnsi="Times New Roman" w:cs="Times New Roman"/>
          <w:sz w:val="24"/>
          <w:szCs w:val="24"/>
        </w:rPr>
        <w:t xml:space="preserve"> particularly concerned that their imagined profiteering is effectively a death sentence for Caliban, who has offered them no offense beyond the fact of his existence. This fact is apparently justification enough, as Takaki explains that “to the theatergoers, Caliban represented what Europeans had been when they were lower on the scale of development toward civilization” (899). </w:t>
      </w:r>
      <w:r w:rsidR="006A0938" w:rsidRPr="00CE0E05">
        <w:rPr>
          <w:rFonts w:ascii="Times New Roman" w:hAnsi="Times New Roman" w:cs="Times New Roman"/>
          <w:sz w:val="24"/>
          <w:szCs w:val="24"/>
        </w:rPr>
        <w:t>The invocation of the construct of savagery allows both the audience and the other characters to dismiss any concept of Caliban’s humanity, offering him no defense against his mistreatment.</w:t>
      </w:r>
    </w:p>
    <w:p w14:paraId="7B9D65B6" w14:textId="03C51357" w:rsidR="00395AA8" w:rsidRPr="00CE0E05" w:rsidRDefault="006A0938" w:rsidP="00CE0E05">
      <w:pPr>
        <w:spacing w:after="0" w:line="480" w:lineRule="auto"/>
        <w:ind w:firstLine="720"/>
        <w:rPr>
          <w:rFonts w:ascii="Times New Roman" w:hAnsi="Times New Roman" w:cs="Times New Roman"/>
          <w:sz w:val="24"/>
          <w:szCs w:val="24"/>
        </w:rPr>
      </w:pPr>
      <w:r w:rsidRPr="00CE0E05">
        <w:rPr>
          <w:rFonts w:ascii="Times New Roman" w:hAnsi="Times New Roman" w:cs="Times New Roman"/>
          <w:sz w:val="24"/>
          <w:szCs w:val="24"/>
        </w:rPr>
        <w:t xml:space="preserve">Such mistreatment persists for Caliban throughout the play, despite his initial hopes of finding protection in Stephano as a new master. </w:t>
      </w:r>
      <w:r w:rsidR="00395AA8" w:rsidRPr="00CE0E05">
        <w:rPr>
          <w:rFonts w:ascii="Times New Roman" w:hAnsi="Times New Roman" w:cs="Times New Roman"/>
          <w:sz w:val="24"/>
          <w:szCs w:val="24"/>
        </w:rPr>
        <w:t xml:space="preserve">In their first meeting, Stephano presses Caliban to consume alcohol, to which Caliban responds with amazement, declaring Stephano to be “a </w:t>
      </w:r>
      <w:r w:rsidR="00395AA8" w:rsidRPr="00CE0E05">
        <w:rPr>
          <w:rFonts w:ascii="Times New Roman" w:hAnsi="Times New Roman" w:cs="Times New Roman"/>
          <w:sz w:val="24"/>
          <w:szCs w:val="24"/>
        </w:rPr>
        <w:lastRenderedPageBreak/>
        <w:t xml:space="preserve">brave god” who “bears celestial liquor” (Shakespeare 2.2 121). Apparently enchanted by the potency of the alcohol Stephano offers him, Caliban promises to serve Stephano and entreats him to “be my god,” seeming to believe that Stephano will treat him </w:t>
      </w:r>
      <w:proofErr w:type="gramStart"/>
      <w:r w:rsidR="00395AA8" w:rsidRPr="00CE0E05">
        <w:rPr>
          <w:rFonts w:ascii="Times New Roman" w:hAnsi="Times New Roman" w:cs="Times New Roman"/>
          <w:sz w:val="24"/>
          <w:szCs w:val="24"/>
        </w:rPr>
        <w:t>more kindly</w:t>
      </w:r>
      <w:proofErr w:type="gramEnd"/>
      <w:r w:rsidR="00395AA8" w:rsidRPr="00CE0E05">
        <w:rPr>
          <w:rFonts w:ascii="Times New Roman" w:hAnsi="Times New Roman" w:cs="Times New Roman"/>
          <w:sz w:val="24"/>
          <w:szCs w:val="24"/>
        </w:rPr>
        <w:t xml:space="preserve"> than Prospero has (Shakespeare 2.2 155). While Stephano finds this behavior entertaining, Trinculo takes Caliban’s eagerness to serve Stephano as proof that </w:t>
      </w:r>
      <w:r w:rsidR="0077269B">
        <w:rPr>
          <w:rFonts w:ascii="Times New Roman" w:hAnsi="Times New Roman" w:cs="Times New Roman"/>
          <w:sz w:val="24"/>
          <w:szCs w:val="24"/>
        </w:rPr>
        <w:t>he</w:t>
      </w:r>
      <w:r w:rsidR="00C675CA" w:rsidRPr="00CE0E05">
        <w:rPr>
          <w:rFonts w:ascii="Times New Roman" w:hAnsi="Times New Roman" w:cs="Times New Roman"/>
          <w:sz w:val="24"/>
          <w:szCs w:val="24"/>
        </w:rPr>
        <w:t xml:space="preserve"> had</w:t>
      </w:r>
      <w:r w:rsidR="00395AA8" w:rsidRPr="00CE0E05">
        <w:rPr>
          <w:rFonts w:ascii="Times New Roman" w:hAnsi="Times New Roman" w:cs="Times New Roman"/>
          <w:sz w:val="24"/>
          <w:szCs w:val="24"/>
        </w:rPr>
        <w:t xml:space="preserve"> accurately assessed Caliban’s inferiority. Referring to Caliban as “a very weak monster” and “a most poor, credulous monster,” Trinculo distances himself from his earlier fear of Caliban in an attempt to cement his social status as Caliban’s natural superior (Shakespeare 2.2. 151-2). This attempt is undermined when Stephano sides with Caliban over Trinculo in their disagreement. Tiring of Trinculo’s torrent of verbal abuse, Caliban declares he will not serve Trinculo because “he is not valiant,” enraging Trinculo (Shakespeare 3.2 24). When Stephano intercedes on Caliban’s behalf, telling Trinculo to “keep a civil tongue in [his] head” and stop insulting Caliban, Trinculo’s social status is challenged (Shakespeare 3.2 38). Trinculo’s apparent belief in Caliban’s inhumanity justifies treating Caliban however Trinculo pleases, </w:t>
      </w:r>
      <w:r w:rsidR="0077269B">
        <w:rPr>
          <w:rFonts w:ascii="Times New Roman" w:hAnsi="Times New Roman" w:cs="Times New Roman"/>
          <w:sz w:val="24"/>
          <w:szCs w:val="24"/>
        </w:rPr>
        <w:t xml:space="preserve">but </w:t>
      </w:r>
      <w:r w:rsidR="00395AA8" w:rsidRPr="00CE0E05">
        <w:rPr>
          <w:rFonts w:ascii="Times New Roman" w:hAnsi="Times New Roman" w:cs="Times New Roman"/>
          <w:sz w:val="24"/>
          <w:szCs w:val="24"/>
        </w:rPr>
        <w:t xml:space="preserve">Stephano’s decision to side with Caliban elevates him from the monstrous status Trinculo has assigned him. Choosing to defend Caliban raises his status to that of an equal with Trinculo, an act of solidarity by Stephano that Trinculo cannot tolerate for fear of losing his place in the limited social hierarchy of the island. To reclaim his position of power over Caliban, Trinculo relies upon the construction of the savage other to subjugate Caliban, reiterating his belief in Caliban’s inhumanity. This struggle for social standing is then exacerbated by Ariel’s illusory interference, eventually concluding with Stephano resolving to kill Prospero and assume dominion over the island (Shakespeare 3.2 16). Fueled by Ariel’s interjections, the argument disrupts any chance for the three characters who perform menial work for their social superiors to form a meaningful bond of solidarity, and </w:t>
      </w:r>
      <w:r w:rsidR="00395AA8" w:rsidRPr="00CE0E05">
        <w:rPr>
          <w:rFonts w:ascii="Times New Roman" w:hAnsi="Times New Roman" w:cs="Times New Roman"/>
          <w:sz w:val="24"/>
          <w:szCs w:val="24"/>
        </w:rPr>
        <w:lastRenderedPageBreak/>
        <w:t xml:space="preserve">concludes in Stephano’s decision to pursue personal gain. Just as Trinculo speculates on profiting from Caliban’s suffering, Stephano abandons the chance to build a united coalition with his fellow laborers in favor of the chance to assume Prospero’s status as master of the island and its inhabitants. </w:t>
      </w:r>
    </w:p>
    <w:p w14:paraId="35EAFB6A" w14:textId="09BE0772" w:rsidR="002116CA" w:rsidRPr="00CE0E05" w:rsidRDefault="00395AA8" w:rsidP="00CE0E05">
      <w:pPr>
        <w:spacing w:after="0" w:line="480" w:lineRule="auto"/>
        <w:ind w:firstLine="720"/>
        <w:rPr>
          <w:rFonts w:ascii="Times New Roman" w:hAnsi="Times New Roman" w:cs="Times New Roman"/>
          <w:sz w:val="24"/>
          <w:szCs w:val="24"/>
        </w:rPr>
      </w:pPr>
      <w:r w:rsidRPr="00CE0E05">
        <w:rPr>
          <w:rFonts w:ascii="Times New Roman" w:hAnsi="Times New Roman" w:cs="Times New Roman"/>
          <w:sz w:val="24"/>
          <w:szCs w:val="24"/>
        </w:rPr>
        <w:t xml:space="preserve">Even as Stephano aspires to usurp Prospero’s position, he is already following in Prospero’s footsteps by replicating Prospero’s means of subjugating Caliban. Early in the play, Caliban describes his first meeting with Prospero, in which he was praised and </w:t>
      </w:r>
      <w:r w:rsidR="000229ED">
        <w:rPr>
          <w:rFonts w:ascii="Times New Roman" w:hAnsi="Times New Roman" w:cs="Times New Roman"/>
          <w:sz w:val="24"/>
          <w:szCs w:val="24"/>
        </w:rPr>
        <w:t xml:space="preserve">given </w:t>
      </w:r>
      <w:r w:rsidRPr="00CE0E05">
        <w:rPr>
          <w:rFonts w:ascii="Times New Roman" w:hAnsi="Times New Roman" w:cs="Times New Roman"/>
          <w:sz w:val="24"/>
          <w:szCs w:val="24"/>
        </w:rPr>
        <w:t xml:space="preserve">“water with berries in ‘t” (Shakespeare 1.2 400). Lured into compliance by this treatment, Caliban taught Prospero “all the qualities o’ </w:t>
      </w:r>
      <w:proofErr w:type="spellStart"/>
      <w:r w:rsidRPr="00CE0E05">
        <w:rPr>
          <w:rFonts w:ascii="Times New Roman" w:hAnsi="Times New Roman" w:cs="Times New Roman"/>
          <w:sz w:val="24"/>
          <w:szCs w:val="24"/>
        </w:rPr>
        <w:t>th</w:t>
      </w:r>
      <w:proofErr w:type="spellEnd"/>
      <w:r w:rsidRPr="00CE0E05">
        <w:rPr>
          <w:rFonts w:ascii="Times New Roman" w:hAnsi="Times New Roman" w:cs="Times New Roman"/>
          <w:sz w:val="24"/>
          <w:szCs w:val="24"/>
        </w:rPr>
        <w:t xml:space="preserve">’ isle,” allowing Prospero to thrive on the island (Shakespeare 1.2 403). The use of both alcohol and the </w:t>
      </w:r>
      <w:r w:rsidR="00F07C5C">
        <w:rPr>
          <w:rFonts w:ascii="Times New Roman" w:hAnsi="Times New Roman" w:cs="Times New Roman"/>
          <w:sz w:val="24"/>
          <w:szCs w:val="24"/>
        </w:rPr>
        <w:t>similar</w:t>
      </w:r>
      <w:r w:rsidRPr="00CE0E05">
        <w:rPr>
          <w:rFonts w:ascii="Times New Roman" w:hAnsi="Times New Roman" w:cs="Times New Roman"/>
          <w:sz w:val="24"/>
          <w:szCs w:val="24"/>
        </w:rPr>
        <w:t xml:space="preserve"> berry-water are in keeping with the historical practice of using alcohol and other addictive substances to bring colonized peoples under the control of their colonizers. Despite the differences in their social status, both Stephano and Prospero invoke this historical practice to subjugate Caliban, demonstrating a belief in the savage other than spans class separations. This belief is also responsible for the shift in Prospero’s behavior toward Caliban, from initially offering a welcoming façade to dominating master and torturer. Takaki describes a belief by Shakespeare’s audiences that “unlike Europeans, Indians were allegedly dominated by their passions, especially their sexuality,” which Shakespeare demonstrates in his writing of Caliban (899). As a representation of ostensibly savage colonized peoples, Caliban proclaims a desire to rape Miranda and fill the island with their offspring, having apparently already attempted to do so at least once (Shakespeare 1.2 417-421). Prospero claims this past incident as his justification for enslaving and torturing Caliban once he had extracted useful information about the island</w:t>
      </w:r>
      <w:r w:rsidR="000229ED">
        <w:rPr>
          <w:rFonts w:ascii="Times New Roman" w:hAnsi="Times New Roman" w:cs="Times New Roman"/>
          <w:sz w:val="24"/>
          <w:szCs w:val="24"/>
        </w:rPr>
        <w:t>. This</w:t>
      </w:r>
      <w:r w:rsidRPr="00CE0E05">
        <w:rPr>
          <w:rFonts w:ascii="Times New Roman" w:hAnsi="Times New Roman" w:cs="Times New Roman"/>
          <w:sz w:val="24"/>
          <w:szCs w:val="24"/>
        </w:rPr>
        <w:t xml:space="preserve"> writing choice allows Shakespeare to bypass any question of whether Caliban deserves such treatment by invoking the construct of savagery </w:t>
      </w:r>
      <w:r w:rsidRPr="00CE0E05">
        <w:rPr>
          <w:rFonts w:ascii="Times New Roman" w:hAnsi="Times New Roman" w:cs="Times New Roman"/>
          <w:sz w:val="24"/>
          <w:szCs w:val="24"/>
        </w:rPr>
        <w:lastRenderedPageBreak/>
        <w:t>to convince his audience of Caliban’s status as a sexual threat. Miranda’s claim that “any print of goodness” is wasted on Caliban cements this view of him as an inhuman monster, allowing the audience to dismiss any abuse he suffers at the hands of other characters (Shakespeare 1.2 423).</w:t>
      </w:r>
    </w:p>
    <w:p w14:paraId="323DB4EB" w14:textId="213EF42B" w:rsidR="009871D2" w:rsidRPr="009871D2" w:rsidRDefault="009871D2" w:rsidP="00CE0E05">
      <w:pPr>
        <w:spacing w:after="0" w:line="480" w:lineRule="auto"/>
        <w:ind w:firstLine="720"/>
        <w:rPr>
          <w:rFonts w:ascii="Times New Roman" w:hAnsi="Times New Roman" w:cs="Times New Roman"/>
          <w:sz w:val="24"/>
          <w:szCs w:val="24"/>
        </w:rPr>
      </w:pPr>
      <w:r w:rsidRPr="009871D2">
        <w:rPr>
          <w:rFonts w:ascii="Times New Roman" w:hAnsi="Times New Roman" w:cs="Times New Roman"/>
          <w:sz w:val="24"/>
          <w:szCs w:val="24"/>
        </w:rPr>
        <w:t xml:space="preserve">Prospero’s domination is not limited to Caliban, but instead extends to nearly every character in the play, from enslaving the spirit Ariel to manipulating his own daughter into a political marriage. Central to Prospero’s schemes are his mystical powers, whether indirectly wielded by commanding Ariel or directly placing charms on Ferdinand and the courtiers. Prospero’s abilities are based in illusion and spectacle, allowing him to orchestrate events and manipulate characters as if directing them in his own private play. The theatrical nature of these powers is established early in the play, when Ariel explains that the titular tempest created at Prospero’s command is a complex illusion, claiming to have “flamed amazement” to terrify the sailors (Shakespeare 1.2 234). In direct confrontation with Ferdinand, Prospero compels him to feel physically helpless, and Ferdinand agrees that his “spirits, as in a dream, are all bound up,” overcome by Prospero’s power (Shakespeare 1.2 593). After approving Ferdinand and Miranda’s engagement, Prospero organizes a number of island spirits to present the mythological figures of Iris, Ceres, and Juno, offering blessings to the young couple (Shakespeare 4.1 66-180). In this instance, Prospero freely admits to Ferdinand and Miranda that he has created a sort of theatrical production for their entertainment, referring to the spirits as “actors” playing the roles he assigned them (Shakespeare 4.1 165). This microcosm of Prospero’s inclination toward manipulative spectacle offers an interpretation of the entire play as Prospero individually cultivating the precise </w:t>
      </w:r>
      <w:proofErr w:type="gramStart"/>
      <w:r w:rsidRPr="009871D2">
        <w:rPr>
          <w:rFonts w:ascii="Times New Roman" w:hAnsi="Times New Roman" w:cs="Times New Roman"/>
          <w:sz w:val="24"/>
          <w:szCs w:val="24"/>
        </w:rPr>
        <w:t>experience</w:t>
      </w:r>
      <w:proofErr w:type="gramEnd"/>
      <w:r w:rsidRPr="009871D2">
        <w:rPr>
          <w:rFonts w:ascii="Times New Roman" w:hAnsi="Times New Roman" w:cs="Times New Roman"/>
          <w:sz w:val="24"/>
          <w:szCs w:val="24"/>
        </w:rPr>
        <w:t xml:space="preserve"> he wishes each other character to experience</w:t>
      </w:r>
      <w:r w:rsidR="004033E0">
        <w:rPr>
          <w:rFonts w:ascii="Times New Roman" w:hAnsi="Times New Roman" w:cs="Times New Roman"/>
          <w:sz w:val="24"/>
          <w:szCs w:val="24"/>
        </w:rPr>
        <w:t>. Simultaneously, Prospero’s theatrical machinations</w:t>
      </w:r>
      <w:r w:rsidRPr="009871D2">
        <w:rPr>
          <w:rFonts w:ascii="Times New Roman" w:hAnsi="Times New Roman" w:cs="Times New Roman"/>
          <w:sz w:val="24"/>
          <w:szCs w:val="24"/>
        </w:rPr>
        <w:t xml:space="preserve"> referenc</w:t>
      </w:r>
      <w:r w:rsidR="004033E0">
        <w:rPr>
          <w:rFonts w:ascii="Times New Roman" w:hAnsi="Times New Roman" w:cs="Times New Roman"/>
          <w:sz w:val="24"/>
          <w:szCs w:val="24"/>
        </w:rPr>
        <w:t>e</w:t>
      </w:r>
      <w:r w:rsidRPr="009871D2">
        <w:rPr>
          <w:rFonts w:ascii="Times New Roman" w:hAnsi="Times New Roman" w:cs="Times New Roman"/>
          <w:sz w:val="24"/>
          <w:szCs w:val="24"/>
        </w:rPr>
        <w:t xml:space="preserve"> the historical use of spectacle in colonization. Takaki cites multiple historical accounts of European colonists, including Christopher Columbus, </w:t>
      </w:r>
      <w:r w:rsidRPr="009871D2">
        <w:rPr>
          <w:rFonts w:ascii="Times New Roman" w:hAnsi="Times New Roman" w:cs="Times New Roman"/>
          <w:sz w:val="24"/>
          <w:szCs w:val="24"/>
        </w:rPr>
        <w:lastRenderedPageBreak/>
        <w:t xml:space="preserve">using </w:t>
      </w:r>
      <w:r w:rsidR="00E14B93">
        <w:rPr>
          <w:rFonts w:ascii="Times New Roman" w:hAnsi="Times New Roman" w:cs="Times New Roman"/>
          <w:sz w:val="24"/>
          <w:szCs w:val="24"/>
        </w:rPr>
        <w:t>spectacle</w:t>
      </w:r>
      <w:r w:rsidRPr="009871D2">
        <w:rPr>
          <w:rFonts w:ascii="Times New Roman" w:hAnsi="Times New Roman" w:cs="Times New Roman"/>
          <w:sz w:val="24"/>
          <w:szCs w:val="24"/>
        </w:rPr>
        <w:t xml:space="preserve"> to inspire fear and wonder in indigenous peoples, such as by magnetizing a sword, to increase colonial control over the native populace (898). Prospero’s desire for control extends beyond his enslavement of Caliban and Ariel to his manipulation of the king’s court and his manipulation of Miranda into a political marriage with the king’s son, Ferdinand. The penchant for directorial control and use of theatrical spectacle that Prospero displays suggest awareness by Shakespeare of the power his own theatrical work may have had to shape popular opinions in his audience</w:t>
      </w:r>
      <w:r w:rsidR="005303A0">
        <w:rPr>
          <w:rFonts w:ascii="Times New Roman" w:hAnsi="Times New Roman" w:cs="Times New Roman"/>
          <w:sz w:val="24"/>
          <w:szCs w:val="24"/>
        </w:rPr>
        <w:t>. The potential influence of theatrical spectacle on public opinion is</w:t>
      </w:r>
      <w:r w:rsidRPr="009871D2">
        <w:rPr>
          <w:rFonts w:ascii="Times New Roman" w:hAnsi="Times New Roman" w:cs="Times New Roman"/>
          <w:sz w:val="24"/>
          <w:szCs w:val="24"/>
        </w:rPr>
        <w:t xml:space="preserve"> </w:t>
      </w:r>
      <w:r w:rsidR="005303A0">
        <w:rPr>
          <w:rFonts w:ascii="Times New Roman" w:hAnsi="Times New Roman" w:cs="Times New Roman"/>
          <w:sz w:val="24"/>
          <w:szCs w:val="24"/>
        </w:rPr>
        <w:t>strikingly similar to</w:t>
      </w:r>
      <w:r w:rsidRPr="009871D2">
        <w:rPr>
          <w:rFonts w:ascii="Times New Roman" w:hAnsi="Times New Roman" w:cs="Times New Roman"/>
          <w:sz w:val="24"/>
          <w:szCs w:val="24"/>
        </w:rPr>
        <w:t xml:space="preserve"> historical practice of dazzling indigenous peoples into compliance. The extension of Prospero’s powers from tormenting Caliban and controlling Ariel to charming the courtiers, figures closer to the English audience’s self-image, reinforces this suggestion. Prospero’s use of illusory powers to control the perceptions of other characters indicates Shakespeare’s awareness of his own influence on public discourse surrounding the themes of </w:t>
      </w:r>
      <w:r w:rsidRPr="009871D2">
        <w:rPr>
          <w:rFonts w:ascii="Times New Roman" w:hAnsi="Times New Roman" w:cs="Times New Roman"/>
          <w:i/>
          <w:iCs/>
          <w:sz w:val="24"/>
          <w:szCs w:val="24"/>
        </w:rPr>
        <w:t>The Tempest</w:t>
      </w:r>
      <w:r w:rsidR="005303A0">
        <w:rPr>
          <w:rFonts w:ascii="Times New Roman" w:hAnsi="Times New Roman" w:cs="Times New Roman"/>
          <w:sz w:val="24"/>
          <w:szCs w:val="24"/>
        </w:rPr>
        <w:t>, particularly his power to reinforce</w:t>
      </w:r>
      <w:r w:rsidR="007228EA">
        <w:rPr>
          <w:rFonts w:ascii="Times New Roman" w:hAnsi="Times New Roman" w:cs="Times New Roman"/>
          <w:sz w:val="24"/>
          <w:szCs w:val="24"/>
        </w:rPr>
        <w:t xml:space="preserve"> the</w:t>
      </w:r>
      <w:r w:rsidR="005303A0">
        <w:rPr>
          <w:rFonts w:ascii="Times New Roman" w:hAnsi="Times New Roman" w:cs="Times New Roman"/>
          <w:sz w:val="24"/>
          <w:szCs w:val="24"/>
        </w:rPr>
        <w:t xml:space="preserve"> colonial ideologies</w:t>
      </w:r>
      <w:r w:rsidR="007228EA">
        <w:rPr>
          <w:rFonts w:ascii="Times New Roman" w:hAnsi="Times New Roman" w:cs="Times New Roman"/>
          <w:sz w:val="24"/>
          <w:szCs w:val="24"/>
        </w:rPr>
        <w:t xml:space="preserve"> of the era</w:t>
      </w:r>
      <w:r w:rsidR="005303A0">
        <w:rPr>
          <w:rFonts w:ascii="Times New Roman" w:hAnsi="Times New Roman" w:cs="Times New Roman"/>
          <w:sz w:val="24"/>
          <w:szCs w:val="24"/>
        </w:rPr>
        <w:t>.</w:t>
      </w:r>
    </w:p>
    <w:p w14:paraId="30C03C6B" w14:textId="77777777" w:rsidR="00893E75" w:rsidRDefault="009871D2" w:rsidP="00893E75">
      <w:pPr>
        <w:spacing w:after="0" w:line="480" w:lineRule="auto"/>
        <w:ind w:firstLine="720"/>
        <w:rPr>
          <w:rFonts w:ascii="Times New Roman" w:hAnsi="Times New Roman" w:cs="Times New Roman"/>
          <w:sz w:val="24"/>
          <w:szCs w:val="24"/>
        </w:rPr>
      </w:pPr>
      <w:r w:rsidRPr="009871D2">
        <w:rPr>
          <w:rFonts w:ascii="Times New Roman" w:hAnsi="Times New Roman" w:cs="Times New Roman"/>
          <w:sz w:val="24"/>
          <w:szCs w:val="24"/>
        </w:rPr>
        <w:t>Even as Prospero’s powers are illusory in nature, they are firmly associated with the untamed wilderness of the island. Gonzalo expresses astonishment at Prospero’s powers, declaring that “all torment, trouble, wonder, and amazement/Inhabits here,” associating Prospero’s abilities with the island as the source of his power (Shakespeare 5.1 114-5). Prospero’s reliance on Ariel, an island spirit he has enslaved, further strengthens this link, as it is Ariel’s powers of illusion that allow Prospero to steer many of the play’s characters wherever he chooses. Carolyn Merchant’s writings on views of nature in the 1600s describe nature “in bondage” as an emerging ideal of the era, with nature working under the authority of mankind (</w:t>
      </w:r>
      <w:r w:rsidRPr="009871D2">
        <w:rPr>
          <w:rFonts w:ascii="Times New Roman" w:hAnsi="Times New Roman" w:cs="Times New Roman"/>
          <w:i/>
          <w:iCs/>
          <w:sz w:val="24"/>
          <w:szCs w:val="24"/>
        </w:rPr>
        <w:t xml:space="preserve">Death of Nature </w:t>
      </w:r>
      <w:r w:rsidRPr="009871D2">
        <w:rPr>
          <w:rFonts w:ascii="Times New Roman" w:hAnsi="Times New Roman" w:cs="Times New Roman"/>
          <w:sz w:val="24"/>
          <w:szCs w:val="24"/>
        </w:rPr>
        <w:t xml:space="preserve">170-71). Merchant refers to this ideal as “man operating on nature to create something new and artificial,” offering mining and smithing as examples of such transformation </w:t>
      </w:r>
      <w:r w:rsidRPr="009871D2">
        <w:rPr>
          <w:rFonts w:ascii="Times New Roman" w:hAnsi="Times New Roman" w:cs="Times New Roman"/>
          <w:sz w:val="24"/>
          <w:szCs w:val="24"/>
        </w:rPr>
        <w:lastRenderedPageBreak/>
        <w:t>(</w:t>
      </w:r>
      <w:r w:rsidRPr="009871D2">
        <w:rPr>
          <w:rFonts w:ascii="Times New Roman" w:hAnsi="Times New Roman" w:cs="Times New Roman"/>
          <w:i/>
          <w:iCs/>
          <w:sz w:val="24"/>
          <w:szCs w:val="24"/>
        </w:rPr>
        <w:t xml:space="preserve">Death of Nature </w:t>
      </w:r>
      <w:r w:rsidRPr="009871D2">
        <w:rPr>
          <w:rFonts w:ascii="Times New Roman" w:hAnsi="Times New Roman" w:cs="Times New Roman"/>
          <w:sz w:val="24"/>
          <w:szCs w:val="24"/>
        </w:rPr>
        <w:t>171). In further writings on the linked historical views of women and nature, Merchant describes the connections between the figures of Adam and Eve and views of nature, with “fallen Eve” representing nature as being “disorderly and chaotic,” in need of taming by an Adam figure (</w:t>
      </w:r>
      <w:proofErr w:type="spellStart"/>
      <w:r w:rsidRPr="009871D2">
        <w:rPr>
          <w:rFonts w:ascii="Times New Roman" w:hAnsi="Times New Roman" w:cs="Times New Roman"/>
          <w:i/>
          <w:iCs/>
          <w:sz w:val="24"/>
          <w:szCs w:val="24"/>
        </w:rPr>
        <w:t>Earthcare</w:t>
      </w:r>
      <w:proofErr w:type="spellEnd"/>
      <w:r w:rsidRPr="009871D2">
        <w:rPr>
          <w:rFonts w:ascii="Times New Roman" w:hAnsi="Times New Roman" w:cs="Times New Roman"/>
          <w:sz w:val="24"/>
          <w:szCs w:val="24"/>
        </w:rPr>
        <w:t xml:space="preserve"> 32). Prospero serves as that figure, using his dominion over the island’s spirits to execute his plans. Merchant describes the figure of “Father Adam” as being “the image of God as patriarch, law, and rule – the model for the kingdom and state” (</w:t>
      </w:r>
      <w:proofErr w:type="spellStart"/>
      <w:r w:rsidRPr="009871D2">
        <w:rPr>
          <w:rFonts w:ascii="Times New Roman" w:hAnsi="Times New Roman" w:cs="Times New Roman"/>
          <w:i/>
          <w:iCs/>
          <w:sz w:val="24"/>
          <w:szCs w:val="24"/>
        </w:rPr>
        <w:t>Earthcare</w:t>
      </w:r>
      <w:proofErr w:type="spellEnd"/>
      <w:r w:rsidRPr="009871D2">
        <w:rPr>
          <w:rFonts w:ascii="Times New Roman" w:hAnsi="Times New Roman" w:cs="Times New Roman"/>
          <w:i/>
          <w:iCs/>
          <w:sz w:val="24"/>
          <w:szCs w:val="24"/>
        </w:rPr>
        <w:t xml:space="preserve"> </w:t>
      </w:r>
      <w:r w:rsidRPr="009871D2">
        <w:rPr>
          <w:rFonts w:ascii="Times New Roman" w:hAnsi="Times New Roman" w:cs="Times New Roman"/>
          <w:sz w:val="24"/>
          <w:szCs w:val="24"/>
        </w:rPr>
        <w:t>32). Prospero plays each of these roles for Miranda, serving as arbiter of knowledge and ultimate authority.</w:t>
      </w:r>
      <w:r w:rsidR="009D5B77">
        <w:rPr>
          <w:rFonts w:ascii="Times New Roman" w:hAnsi="Times New Roman" w:cs="Times New Roman"/>
          <w:sz w:val="24"/>
          <w:szCs w:val="24"/>
        </w:rPr>
        <w:t xml:space="preserve"> </w:t>
      </w:r>
    </w:p>
    <w:p w14:paraId="587CE9B7" w14:textId="1880F33E" w:rsidR="00863FFE" w:rsidRDefault="009D5B77" w:rsidP="00CA70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the sole provider of Miranda’s education, Prospero withholds knowledge from her to further his own ends. This is made plain early in the play, when Miranda describes how Prospero has withheld the knowledge </w:t>
      </w:r>
      <w:r w:rsidRPr="0005589B">
        <w:rPr>
          <w:rFonts w:ascii="Times New Roman" w:hAnsi="Times New Roman" w:cs="Times New Roman"/>
          <w:sz w:val="24"/>
          <w:szCs w:val="24"/>
        </w:rPr>
        <w:t>of how he and Miranda came to the island, leaving her “to a bootless inquisition” on the subject (Shakespeare 1.2 44).</w:t>
      </w:r>
      <w:r>
        <w:rPr>
          <w:rFonts w:ascii="Times New Roman" w:hAnsi="Times New Roman" w:cs="Times New Roman"/>
          <w:sz w:val="24"/>
          <w:szCs w:val="24"/>
        </w:rPr>
        <w:t xml:space="preserve"> </w:t>
      </w:r>
      <w:r w:rsidR="0005589B">
        <w:rPr>
          <w:rFonts w:ascii="Times New Roman" w:hAnsi="Times New Roman" w:cs="Times New Roman"/>
          <w:sz w:val="24"/>
          <w:szCs w:val="24"/>
        </w:rPr>
        <w:t xml:space="preserve">Peter Krause’s article on Prospero’s behavior in </w:t>
      </w:r>
      <w:r w:rsidR="0005589B">
        <w:rPr>
          <w:rFonts w:ascii="Times New Roman" w:hAnsi="Times New Roman" w:cs="Times New Roman"/>
          <w:i/>
          <w:iCs/>
          <w:sz w:val="24"/>
          <w:szCs w:val="24"/>
        </w:rPr>
        <w:t>The Tempest</w:t>
      </w:r>
      <w:r w:rsidR="0005589B">
        <w:rPr>
          <w:rFonts w:ascii="Times New Roman" w:hAnsi="Times New Roman" w:cs="Times New Roman"/>
          <w:sz w:val="24"/>
          <w:szCs w:val="24"/>
        </w:rPr>
        <w:t xml:space="preserve"> notes that despite his apparent pride in his ability as a teacher, “Prospero never exhibits any desire to teach Miranda or anyone else his sorcery” (154). Prospero proclaims to Miranda that he has “made [her] more profit than other princes can” with “tutors not so careful,” evidently viewing himself as an excellent teacher (Shakespeare 1.2 206-8). Despite this </w:t>
      </w:r>
      <w:r w:rsidR="00893E75">
        <w:rPr>
          <w:rFonts w:ascii="Times New Roman" w:hAnsi="Times New Roman" w:cs="Times New Roman"/>
          <w:sz w:val="24"/>
          <w:szCs w:val="24"/>
        </w:rPr>
        <w:t xml:space="preserve">boast, Krause notes that Prospero makes no effort to teach Miranda his magic (148). This refusal to empower Miranda, paired with Prospero’s apparent habit of doling out information only when it suits him, keeps Prospero in a position of absolute power over Miranda, cementing his role as head of the hierarchy on the island. </w:t>
      </w:r>
      <w:r w:rsidR="009871D2" w:rsidRPr="009871D2">
        <w:rPr>
          <w:rFonts w:ascii="Times New Roman" w:hAnsi="Times New Roman" w:cs="Times New Roman"/>
          <w:sz w:val="24"/>
          <w:szCs w:val="24"/>
        </w:rPr>
        <w:t xml:space="preserve">His total control of Miranda allows him to arrange her engagement to Ferdinand, which in turn </w:t>
      </w:r>
      <w:r w:rsidR="00893E75">
        <w:rPr>
          <w:rFonts w:ascii="Times New Roman" w:hAnsi="Times New Roman" w:cs="Times New Roman"/>
          <w:sz w:val="24"/>
          <w:szCs w:val="24"/>
        </w:rPr>
        <w:t>ensures</w:t>
      </w:r>
      <w:r w:rsidR="009871D2" w:rsidRPr="009871D2">
        <w:rPr>
          <w:rFonts w:ascii="Times New Roman" w:hAnsi="Times New Roman" w:cs="Times New Roman"/>
          <w:sz w:val="24"/>
          <w:szCs w:val="24"/>
        </w:rPr>
        <w:t xml:space="preserve"> Prospero’s proximity to Ferdinand’s father the king. Despite Prospero’s attempts to distance himself from those he views as baser creatures, he still finds himself dependent on the island’s inhabitants for his survival, whether through </w:t>
      </w:r>
      <w:r w:rsidR="009871D2" w:rsidRPr="009871D2">
        <w:rPr>
          <w:rFonts w:ascii="Times New Roman" w:hAnsi="Times New Roman" w:cs="Times New Roman"/>
          <w:sz w:val="24"/>
          <w:szCs w:val="24"/>
        </w:rPr>
        <w:lastRenderedPageBreak/>
        <w:t xml:space="preserve">Caliban’s physical labors or Ariel’s abilities. Facing the opportunity to trade the powers that have so awed the courtiers for his former place among their ranks, Prospero declares a willingness to “break [his] staff” and “drown [his] book” as soon as his position can be secured (Shakespeare 5.1 63, 66). Prospero’s eagerness to leave both the island and the magics he learned there in favor of returning to Milan suggests a distaste for what could be viewed as the ultimate expression of reason over matter, with his magic serving to manipulate nature to his whim. This distaste implies that despite the ability of his powers to dazzle even his king, Prospero still finds them tainted by their origin on the island, and rendered unworthy of him by their associations with nature. </w:t>
      </w:r>
    </w:p>
    <w:p w14:paraId="08B93E67" w14:textId="7D4DA6C5" w:rsidR="00F07C5C" w:rsidRDefault="00863FFE" w:rsidP="00B1222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Prospero’s use of magic throughout the play revolves around both manipulating other characters’ perceptions of reality and simultaneously divining their true natures from their responses to his illusions. </w:t>
      </w:r>
      <w:r w:rsidR="003F0F41">
        <w:rPr>
          <w:rFonts w:ascii="Times New Roman" w:hAnsi="Times New Roman" w:cs="Times New Roman"/>
          <w:sz w:val="24"/>
          <w:szCs w:val="24"/>
        </w:rPr>
        <w:t xml:space="preserve">As Ellen R. Belton’s article on magic in </w:t>
      </w:r>
      <w:r w:rsidR="003F0F41">
        <w:rPr>
          <w:rFonts w:ascii="Times New Roman" w:hAnsi="Times New Roman" w:cs="Times New Roman"/>
          <w:i/>
          <w:iCs/>
          <w:sz w:val="24"/>
          <w:szCs w:val="24"/>
        </w:rPr>
        <w:t>The Tempest</w:t>
      </w:r>
      <w:r w:rsidR="003F0F41">
        <w:rPr>
          <w:rFonts w:ascii="Times New Roman" w:hAnsi="Times New Roman" w:cs="Times New Roman"/>
          <w:sz w:val="24"/>
          <w:szCs w:val="24"/>
        </w:rPr>
        <w:t xml:space="preserve"> observes, “Prospero’s magic has two sides to it: the manipulation of nature and of spirits associated with nature; and the attempted manipulation of human beings” (127). </w:t>
      </w:r>
      <w:r w:rsidR="00453A4E">
        <w:rPr>
          <w:rFonts w:ascii="Times New Roman" w:hAnsi="Times New Roman" w:cs="Times New Roman"/>
          <w:sz w:val="24"/>
          <w:szCs w:val="24"/>
        </w:rPr>
        <w:t xml:space="preserve">This twofold manifestation of Prospero’s powers is evident throughout the narrative, but is particularly notable </w:t>
      </w:r>
      <w:r w:rsidR="00667A35">
        <w:rPr>
          <w:rFonts w:ascii="Times New Roman" w:hAnsi="Times New Roman" w:cs="Times New Roman"/>
          <w:sz w:val="24"/>
          <w:szCs w:val="24"/>
        </w:rPr>
        <w:t xml:space="preserve">early in the second act, when Prospero dispatches Ariel to lull the courtiers into sleep (Shakespeare 2.1). With the king and most of his </w:t>
      </w:r>
      <w:proofErr w:type="gramStart"/>
      <w:r w:rsidR="00667A35">
        <w:rPr>
          <w:rFonts w:ascii="Times New Roman" w:hAnsi="Times New Roman" w:cs="Times New Roman"/>
          <w:sz w:val="24"/>
          <w:szCs w:val="24"/>
        </w:rPr>
        <w:t>companions</w:t>
      </w:r>
      <w:proofErr w:type="gramEnd"/>
      <w:r w:rsidR="00667A35">
        <w:rPr>
          <w:rFonts w:ascii="Times New Roman" w:hAnsi="Times New Roman" w:cs="Times New Roman"/>
          <w:sz w:val="24"/>
          <w:szCs w:val="24"/>
        </w:rPr>
        <w:t xml:space="preserve"> unconscious, Antonio and Sebastian are free to plot the murders of Gonzalo and Alonso, aiming to usurp the rule of Naples (Shakespeare 2.1). Ariel wakes the sleepers before this scheme can be executed, addressing Gonzalo with the warning, “My master through his art foresees the danger/That you, his friend, are in” (Shakespeare 2.1 341-2). </w:t>
      </w:r>
      <w:r w:rsidR="00F07C5C">
        <w:rPr>
          <w:rFonts w:ascii="Times New Roman" w:hAnsi="Times New Roman" w:cs="Times New Roman"/>
          <w:sz w:val="24"/>
          <w:szCs w:val="24"/>
        </w:rPr>
        <w:t xml:space="preserve">Gonzalo wakes, but does not recall the precise message that roused him, claiming to have “heard a </w:t>
      </w:r>
      <w:proofErr w:type="gramStart"/>
      <w:r w:rsidR="00F07C5C">
        <w:rPr>
          <w:rFonts w:ascii="Times New Roman" w:hAnsi="Times New Roman" w:cs="Times New Roman"/>
          <w:sz w:val="24"/>
          <w:szCs w:val="24"/>
        </w:rPr>
        <w:t>humming,/</w:t>
      </w:r>
      <w:proofErr w:type="gramEnd"/>
      <w:r w:rsidR="00F07C5C">
        <w:rPr>
          <w:rFonts w:ascii="Times New Roman" w:hAnsi="Times New Roman" w:cs="Times New Roman"/>
          <w:sz w:val="24"/>
          <w:szCs w:val="24"/>
        </w:rPr>
        <w:t xml:space="preserve"> And that a strange one, too” that brought him to consciousness (Shakespeare 2.1 365-6). Prospero’s magic, delivered by Ariel, draws the ambitions in Antonio and Sebastian </w:t>
      </w:r>
      <w:r w:rsidR="00F07C5C">
        <w:rPr>
          <w:rFonts w:ascii="Times New Roman" w:hAnsi="Times New Roman" w:cs="Times New Roman"/>
          <w:sz w:val="24"/>
          <w:szCs w:val="24"/>
        </w:rPr>
        <w:lastRenderedPageBreak/>
        <w:t xml:space="preserve">to the surface, allowing him to “foresee the danger” they pose to Alonso. </w:t>
      </w:r>
      <w:r w:rsidR="00B12226">
        <w:rPr>
          <w:rFonts w:ascii="Times New Roman" w:hAnsi="Times New Roman" w:cs="Times New Roman"/>
          <w:sz w:val="24"/>
          <w:szCs w:val="24"/>
        </w:rPr>
        <w:t xml:space="preserve">Much as Gonzalo ascertains the message of danger from Ariel’s speech even while unable to understand the exact details, Prospero understands the obscured truth in the hearts of the courtiers. </w:t>
      </w:r>
      <w:r w:rsidR="00F07C5C">
        <w:rPr>
          <w:rFonts w:ascii="Times New Roman" w:hAnsi="Times New Roman" w:cs="Times New Roman"/>
          <w:sz w:val="24"/>
          <w:szCs w:val="24"/>
        </w:rPr>
        <w:t xml:space="preserve">Belton offers further insight </w:t>
      </w:r>
      <w:r w:rsidR="00B12226">
        <w:rPr>
          <w:rFonts w:ascii="Times New Roman" w:hAnsi="Times New Roman" w:cs="Times New Roman"/>
          <w:sz w:val="24"/>
          <w:szCs w:val="24"/>
        </w:rPr>
        <w:t xml:space="preserve">into the styling of Prospero’s powers, observing that “the extensive use of music, the production of strange and often terrifying apparitions, and the tricks played by the invisible Ariel are all part of Prospero’s plan to confuse and shake his subjects’ belief in their own perceptions” (128). This destabilization of perception serves Prospero’s ultimate purpose, which is to divine the true nature of each character for his benefit. Belton describes the stage tradition of hypnotic trances, which “becomes a pervasive and increasingly important motif” as Prospero casts those around him into such trances throughout the play (128). His determination to ascertain the qualities of those around him “involves the subjection of all the inhabitants of and visitors to the island to a special kind of test in which the rational, everyday self is set aside in order to permit each character’s true identity to assert itself” (Belton 130). While Sebastian and Antonio appear to remain awake as the other </w:t>
      </w:r>
      <w:proofErr w:type="gramStart"/>
      <w:r w:rsidR="00B12226">
        <w:rPr>
          <w:rFonts w:ascii="Times New Roman" w:hAnsi="Times New Roman" w:cs="Times New Roman"/>
          <w:sz w:val="24"/>
          <w:szCs w:val="24"/>
        </w:rPr>
        <w:t>courtiers</w:t>
      </w:r>
      <w:proofErr w:type="gramEnd"/>
      <w:r w:rsidR="00B12226">
        <w:rPr>
          <w:rFonts w:ascii="Times New Roman" w:hAnsi="Times New Roman" w:cs="Times New Roman"/>
          <w:sz w:val="24"/>
          <w:szCs w:val="24"/>
        </w:rPr>
        <w:t xml:space="preserve"> sleep, their immediate turn to plotting for their own profit suggests that in fact Prospero has ensorcelled them as effectively as the rest of the court. Belton concludes that Prospero’s “efforts are directed toward something unchanging that is, on the one hand, personal to each human being and, on the other, connected to divine illumination” (130). This search for the absolute quality of each individual allows Prospero to decisively organize each person on the island into what he sees as their proper place in the social hierarchy, with himself firmly at the top, delineated by his mystical powers. </w:t>
      </w:r>
    </w:p>
    <w:p w14:paraId="5D5267B6" w14:textId="4D38FFCF" w:rsidR="009D5B77" w:rsidRDefault="00B12226" w:rsidP="00DF697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organizational scheme by Prospero</w:t>
      </w:r>
      <w:r w:rsidR="00211823">
        <w:rPr>
          <w:rFonts w:ascii="Times New Roman" w:hAnsi="Times New Roman" w:cs="Times New Roman"/>
          <w:sz w:val="24"/>
          <w:szCs w:val="24"/>
        </w:rPr>
        <w:t xml:space="preserve"> has multiple motivations, serving both Prospero’s fierce determination to maintain the standard of social order he sees as appropriate and his need to control the narrative taking place on the island. As George Slover’s writings on </w:t>
      </w:r>
      <w:r w:rsidR="00211823">
        <w:rPr>
          <w:rFonts w:ascii="Times New Roman" w:hAnsi="Times New Roman" w:cs="Times New Roman"/>
          <w:i/>
          <w:iCs/>
          <w:sz w:val="24"/>
          <w:szCs w:val="24"/>
        </w:rPr>
        <w:lastRenderedPageBreak/>
        <w:t>The Tempest</w:t>
      </w:r>
      <w:r w:rsidR="00211823">
        <w:rPr>
          <w:rFonts w:ascii="Times New Roman" w:hAnsi="Times New Roman" w:cs="Times New Roman"/>
          <w:sz w:val="24"/>
          <w:szCs w:val="24"/>
        </w:rPr>
        <w:t xml:space="preserve"> note, Prospero and Miranda’s survival and reunion with the court can only be perceived as a joyful miracle if the courtiers “receive Prospero and Miranda in the way they are proffered – as sacraments, as invitations to believe oneself caught up in preserving Providence” (185). Prospero himself has claimed that his and Miranda’s survival was owed to “providence divine”</w:t>
      </w:r>
      <w:r w:rsidR="00E368FB">
        <w:rPr>
          <w:rFonts w:ascii="Times New Roman" w:hAnsi="Times New Roman" w:cs="Times New Roman"/>
          <w:sz w:val="24"/>
          <w:szCs w:val="24"/>
        </w:rPr>
        <w:t xml:space="preserve"> and must now ensure that every other character believes in the validity of this claim (Shakespeare 1.2 190). Th</w:t>
      </w:r>
      <w:r w:rsidR="004B3DB5">
        <w:rPr>
          <w:rFonts w:ascii="Times New Roman" w:hAnsi="Times New Roman" w:cs="Times New Roman"/>
          <w:sz w:val="24"/>
          <w:szCs w:val="24"/>
        </w:rPr>
        <w:t>e system of reasoning Prospero employs is rooted in the Great Chain of Being, a hierarchy of power dictating the structure of both private families and public governments. According to the Great Chain of Being, power and authority are derived directly from God, who then ordains kings and fathers with superiority over their subjects and families. This system of belief posits that the earth itself and all things on it exist purely to serve mankind and justifies the exact hierarchy Prospero seeks to enact upon the island. Prospero’s total dominion over Caliban, Ariel, and Miranda is in accordance with the Great Chain of Being, and with the addition of each new arrival to the island, he seeks to find their proper positioning according to the Chain.</w:t>
      </w:r>
      <w:r w:rsidR="00AF4957">
        <w:rPr>
          <w:rFonts w:ascii="Times New Roman" w:hAnsi="Times New Roman" w:cs="Times New Roman"/>
          <w:sz w:val="24"/>
          <w:szCs w:val="24"/>
        </w:rPr>
        <w:t xml:space="preserve"> Merchant’s concept of Father Adam fits neatly into the Chain, allowing Prospero to serve as arbiter of knowledge not only to his daughter but to every other character, working wonders as he steers their lives in the fashion of a god himself or, more humbly, a theatrical director. Prospero’s desire to determine the proper position for each character in the hierarchy of power is rooted in his own need to maintain absolute control over his dominion.</w:t>
      </w:r>
    </w:p>
    <w:p w14:paraId="0D435664" w14:textId="7F0B86FA" w:rsidR="009D5B77" w:rsidRPr="009871D2" w:rsidRDefault="0055756F" w:rsidP="00CE0E0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work of social organization that Prospero undertakes is paralleled by the distorted version of this undertaking that Trinculo and Stephano perform. Stephano assumes the role of </w:t>
      </w:r>
      <w:proofErr w:type="gramStart"/>
      <w:r>
        <w:rPr>
          <w:rFonts w:ascii="Times New Roman" w:hAnsi="Times New Roman" w:cs="Times New Roman"/>
          <w:sz w:val="24"/>
          <w:szCs w:val="24"/>
        </w:rPr>
        <w:t>god</w:t>
      </w:r>
      <w:proofErr w:type="gramEnd"/>
      <w:r>
        <w:rPr>
          <w:rFonts w:ascii="Times New Roman" w:hAnsi="Times New Roman" w:cs="Times New Roman"/>
          <w:sz w:val="24"/>
          <w:szCs w:val="24"/>
        </w:rPr>
        <w:t xml:space="preserve"> or father at the top of the hierarchy, supported by his authority as source of the alcohol he doles out to his companions. Caliban, seeking protection from Prospero’s abuses in the form of a </w:t>
      </w:r>
      <w:r w:rsidR="002F0277">
        <w:rPr>
          <w:rFonts w:ascii="Times New Roman" w:hAnsi="Times New Roman" w:cs="Times New Roman"/>
          <w:sz w:val="24"/>
          <w:szCs w:val="24"/>
        </w:rPr>
        <w:t xml:space="preserve">kindlier master, attempts to ingratiate himself into the graces of the “brave god” he perceives in </w:t>
      </w:r>
      <w:r w:rsidR="002F0277">
        <w:rPr>
          <w:rFonts w:ascii="Times New Roman" w:hAnsi="Times New Roman" w:cs="Times New Roman"/>
          <w:sz w:val="24"/>
          <w:szCs w:val="24"/>
        </w:rPr>
        <w:lastRenderedPageBreak/>
        <w:t xml:space="preserve">Stephano (Shakespeare 2.2 121). Apparently believing that his best path to freedom is through pitting figures with greater power than his own against each other, Caliban recognizes Stephano’s higher social status as a form of power he does not possess, one that can perhaps be wielded in Caliban’s favor. Trinculo’s protests of Stephano’s genial attempts to elevate Caliban’s social status take on an additional layer of meaning in the context of the Great Chain of Being. For Caliban to rise in status, every individual that was previously above him on the chain must fall in status. In a group of three, elevating Caliban’s social status requires demoting Trinculo, who reacts in alarm at the prospect of being subject to same form of mistreatment he so eagerly doles out. This form of status anxiety is found in both Trinculo and Prospero, each working to maintain their social status and their power over others. The antics of Trinculo, Stephano, and Caliban serve as both comic relief and exaggerated mirroring of Prospero’s schemes, suggesting that Shakespeare found the rigid hierarchy of the Great Chain of Being worthy of parody even as his primary protagonists work to uphold it. </w:t>
      </w:r>
    </w:p>
    <w:p w14:paraId="663CFA44" w14:textId="7C960665" w:rsidR="009871D2" w:rsidRPr="009871D2" w:rsidRDefault="009871D2" w:rsidP="00CE0E05">
      <w:pPr>
        <w:spacing w:after="0" w:line="480" w:lineRule="auto"/>
        <w:ind w:firstLine="720"/>
        <w:rPr>
          <w:rFonts w:ascii="Times New Roman" w:hAnsi="Times New Roman" w:cs="Times New Roman"/>
          <w:sz w:val="24"/>
          <w:szCs w:val="24"/>
        </w:rPr>
      </w:pPr>
      <w:r w:rsidRPr="009871D2">
        <w:rPr>
          <w:rFonts w:ascii="Times New Roman" w:hAnsi="Times New Roman" w:cs="Times New Roman"/>
          <w:sz w:val="24"/>
          <w:szCs w:val="24"/>
        </w:rPr>
        <w:t xml:space="preserve">The eventual triumph of Prospero as lone genius, with all other characters in the play either in his service or overpowered by his arts, reinforces the colonial ideology of the era. Takaki refers to attempts by the English to delineate “the boundary between civilization and savagery,” with both social constructs working to serve the highest-ranking members of the English social hierarchy (893). In </w:t>
      </w:r>
      <w:r w:rsidRPr="009871D2">
        <w:rPr>
          <w:rFonts w:ascii="Times New Roman" w:hAnsi="Times New Roman" w:cs="Times New Roman"/>
          <w:i/>
          <w:iCs/>
          <w:sz w:val="24"/>
          <w:szCs w:val="24"/>
        </w:rPr>
        <w:t>The Tempest</w:t>
      </w:r>
      <w:r w:rsidRPr="009871D2">
        <w:rPr>
          <w:rFonts w:ascii="Times New Roman" w:hAnsi="Times New Roman" w:cs="Times New Roman"/>
          <w:sz w:val="24"/>
          <w:szCs w:val="24"/>
        </w:rPr>
        <w:t>, the superiority of Prospero as the pinnacle of civilization in the wilderness serves to support this hierarchy</w:t>
      </w:r>
      <w:r w:rsidR="00165FEB">
        <w:rPr>
          <w:rFonts w:ascii="Times New Roman" w:hAnsi="Times New Roman" w:cs="Times New Roman"/>
          <w:sz w:val="24"/>
          <w:szCs w:val="24"/>
        </w:rPr>
        <w:t xml:space="preserve">, despite the implied critique of </w:t>
      </w:r>
      <w:proofErr w:type="gramStart"/>
      <w:r w:rsidR="00165FEB">
        <w:rPr>
          <w:rFonts w:ascii="Times New Roman" w:hAnsi="Times New Roman" w:cs="Times New Roman"/>
          <w:sz w:val="24"/>
          <w:szCs w:val="24"/>
        </w:rPr>
        <w:t>both  Prospero’s</w:t>
      </w:r>
      <w:proofErr w:type="gramEnd"/>
      <w:r w:rsidR="00165FEB">
        <w:rPr>
          <w:rFonts w:ascii="Times New Roman" w:hAnsi="Times New Roman" w:cs="Times New Roman"/>
          <w:sz w:val="24"/>
          <w:szCs w:val="24"/>
        </w:rPr>
        <w:t xml:space="preserve"> reasoning and the Great Chain of Being that informs that reasoning</w:t>
      </w:r>
      <w:r w:rsidRPr="009871D2">
        <w:rPr>
          <w:rFonts w:ascii="Times New Roman" w:hAnsi="Times New Roman" w:cs="Times New Roman"/>
          <w:sz w:val="24"/>
          <w:szCs w:val="24"/>
        </w:rPr>
        <w:t xml:space="preserve">. Associating Caliban with the earth of the island strips away his personhood, allowing “savagery” to serve as justification for exploiting both him and the island’s natural resources as represented by the spirit Ariel, purely for Prospero’s benefit. Despite occasional moments of deeper complexity, the </w:t>
      </w:r>
      <w:r w:rsidRPr="009871D2">
        <w:rPr>
          <w:rFonts w:ascii="Times New Roman" w:hAnsi="Times New Roman" w:cs="Times New Roman"/>
          <w:sz w:val="24"/>
          <w:szCs w:val="24"/>
        </w:rPr>
        <w:lastRenderedPageBreak/>
        <w:t xml:space="preserve">overall plot of </w:t>
      </w:r>
      <w:r w:rsidRPr="009871D2">
        <w:rPr>
          <w:rFonts w:ascii="Times New Roman" w:hAnsi="Times New Roman" w:cs="Times New Roman"/>
          <w:i/>
          <w:iCs/>
          <w:sz w:val="24"/>
          <w:szCs w:val="24"/>
        </w:rPr>
        <w:t>The Tempest</w:t>
      </w:r>
      <w:r w:rsidRPr="009871D2">
        <w:rPr>
          <w:rFonts w:ascii="Times New Roman" w:hAnsi="Times New Roman" w:cs="Times New Roman"/>
          <w:sz w:val="24"/>
          <w:szCs w:val="24"/>
        </w:rPr>
        <w:t xml:space="preserve"> supports the construction of the savage other, furthering the justifications for colonial violence. </w:t>
      </w:r>
    </w:p>
    <w:p w14:paraId="08F42B41" w14:textId="49E7CD3C" w:rsidR="005C78B8" w:rsidRPr="00CE0E05" w:rsidRDefault="005C78B8" w:rsidP="00CE0E05">
      <w:pPr>
        <w:spacing w:line="480" w:lineRule="auto"/>
        <w:rPr>
          <w:rFonts w:ascii="Times New Roman" w:hAnsi="Times New Roman" w:cs="Times New Roman"/>
          <w:sz w:val="24"/>
          <w:szCs w:val="24"/>
        </w:rPr>
      </w:pPr>
      <w:r w:rsidRPr="00CE0E05">
        <w:rPr>
          <w:rFonts w:ascii="Times New Roman" w:hAnsi="Times New Roman" w:cs="Times New Roman"/>
          <w:sz w:val="24"/>
          <w:szCs w:val="24"/>
        </w:rPr>
        <w:br w:type="page"/>
      </w:r>
    </w:p>
    <w:p w14:paraId="5CB9416D" w14:textId="39948CF3" w:rsidR="00395AA8" w:rsidRPr="00CE0E05" w:rsidRDefault="005C78B8" w:rsidP="00467721">
      <w:pPr>
        <w:spacing w:line="480" w:lineRule="auto"/>
        <w:jc w:val="center"/>
        <w:rPr>
          <w:rFonts w:ascii="Times New Roman" w:hAnsi="Times New Roman" w:cs="Times New Roman"/>
          <w:sz w:val="24"/>
          <w:szCs w:val="24"/>
        </w:rPr>
      </w:pPr>
      <w:r w:rsidRPr="00467721">
        <w:rPr>
          <w:rFonts w:ascii="Times New Roman" w:hAnsi="Times New Roman" w:cs="Times New Roman"/>
          <w:sz w:val="24"/>
          <w:szCs w:val="24"/>
        </w:rPr>
        <w:lastRenderedPageBreak/>
        <w:t>Works Cited</w:t>
      </w:r>
    </w:p>
    <w:p w14:paraId="7A183FA6" w14:textId="40CE838E" w:rsidR="00B12226" w:rsidRDefault="00B12226" w:rsidP="00B12226">
      <w:pPr>
        <w:spacing w:line="480" w:lineRule="auto"/>
        <w:ind w:left="720" w:hanging="720"/>
        <w:rPr>
          <w:rFonts w:ascii="Times New Roman" w:hAnsi="Times New Roman" w:cs="Times New Roman"/>
          <w:sz w:val="24"/>
          <w:szCs w:val="24"/>
        </w:rPr>
      </w:pPr>
      <w:r w:rsidRPr="00B12226">
        <w:rPr>
          <w:rFonts w:ascii="Times New Roman" w:hAnsi="Times New Roman" w:cs="Times New Roman"/>
          <w:sz w:val="24"/>
          <w:szCs w:val="24"/>
        </w:rPr>
        <w:t xml:space="preserve">Belton, Ellen R. “‘When No Man Was His Own’: Magic and Self-Discovery in The Tempest.” </w:t>
      </w:r>
      <w:r w:rsidRPr="00B12226">
        <w:rPr>
          <w:rFonts w:ascii="Times New Roman" w:hAnsi="Times New Roman" w:cs="Times New Roman"/>
          <w:i/>
          <w:iCs/>
          <w:sz w:val="24"/>
          <w:szCs w:val="24"/>
        </w:rPr>
        <w:t>University of Toronto Quarterly</w:t>
      </w:r>
      <w:r w:rsidRPr="00B12226">
        <w:rPr>
          <w:rFonts w:ascii="Times New Roman" w:hAnsi="Times New Roman" w:cs="Times New Roman"/>
          <w:sz w:val="24"/>
          <w:szCs w:val="24"/>
        </w:rPr>
        <w:t xml:space="preserve">, vol. 55, no. 2, 1985, pp. 127–40. </w:t>
      </w:r>
      <w:r w:rsidRPr="00B12226">
        <w:rPr>
          <w:rFonts w:ascii="Times New Roman" w:hAnsi="Times New Roman" w:cs="Times New Roman"/>
          <w:i/>
          <w:iCs/>
          <w:sz w:val="24"/>
          <w:szCs w:val="24"/>
        </w:rPr>
        <w:t>EBSCOhost</w:t>
      </w:r>
      <w:r w:rsidRPr="00B12226">
        <w:rPr>
          <w:rFonts w:ascii="Times New Roman" w:hAnsi="Times New Roman" w:cs="Times New Roman"/>
          <w:sz w:val="24"/>
          <w:szCs w:val="24"/>
        </w:rPr>
        <w:t>, https://ntserver1.wsulibs.wsu.edu:2137/10.3138/utq.55.2.127.</w:t>
      </w:r>
    </w:p>
    <w:p w14:paraId="07CB195E" w14:textId="0E65FFEF" w:rsidR="00101335" w:rsidRDefault="00101335" w:rsidP="00467721">
      <w:pPr>
        <w:spacing w:line="480" w:lineRule="auto"/>
        <w:ind w:left="720" w:hanging="720"/>
        <w:rPr>
          <w:rFonts w:ascii="Times New Roman" w:hAnsi="Times New Roman" w:cs="Times New Roman"/>
          <w:sz w:val="24"/>
          <w:szCs w:val="24"/>
        </w:rPr>
      </w:pPr>
      <w:r w:rsidRPr="00101335">
        <w:rPr>
          <w:rFonts w:ascii="Times New Roman" w:hAnsi="Times New Roman" w:cs="Times New Roman"/>
          <w:sz w:val="24"/>
          <w:szCs w:val="24"/>
        </w:rPr>
        <w:t xml:space="preserve">Krause, Peter. “‘Subject to a Tyrant, Sorcerer’: A Hyper-Intuitive Reading of The Tempest.” </w:t>
      </w:r>
      <w:r w:rsidRPr="00101335">
        <w:rPr>
          <w:rFonts w:ascii="Times New Roman" w:hAnsi="Times New Roman" w:cs="Times New Roman"/>
          <w:i/>
          <w:iCs/>
          <w:sz w:val="24"/>
          <w:szCs w:val="24"/>
        </w:rPr>
        <w:t>Medieval and Renaissance Drama in England: An Annual Gathering of Research, Criticism and Reviews</w:t>
      </w:r>
      <w:r w:rsidRPr="00101335">
        <w:rPr>
          <w:rFonts w:ascii="Times New Roman" w:hAnsi="Times New Roman" w:cs="Times New Roman"/>
          <w:sz w:val="24"/>
          <w:szCs w:val="24"/>
        </w:rPr>
        <w:t xml:space="preserve">, vol. 35, 2022, pp. 143–60. </w:t>
      </w:r>
      <w:r w:rsidRPr="00101335">
        <w:rPr>
          <w:rFonts w:ascii="Times New Roman" w:hAnsi="Times New Roman" w:cs="Times New Roman"/>
          <w:i/>
          <w:iCs/>
          <w:sz w:val="24"/>
          <w:szCs w:val="24"/>
        </w:rPr>
        <w:t>EBSCOhost</w:t>
      </w:r>
      <w:r w:rsidRPr="00101335">
        <w:rPr>
          <w:rFonts w:ascii="Times New Roman" w:hAnsi="Times New Roman" w:cs="Times New Roman"/>
          <w:sz w:val="24"/>
          <w:szCs w:val="24"/>
        </w:rPr>
        <w:t xml:space="preserve">, search.ebscohost.com/login.aspx?direct=true&amp;db=mzh&amp;AN=202227046785&amp;site=ehost-live. </w:t>
      </w:r>
    </w:p>
    <w:p w14:paraId="69BA9A79" w14:textId="57C3A62E" w:rsidR="005C78B8" w:rsidRPr="005C78B8" w:rsidRDefault="005C78B8" w:rsidP="00467721">
      <w:pPr>
        <w:spacing w:line="480" w:lineRule="auto"/>
        <w:ind w:left="720" w:hanging="720"/>
        <w:rPr>
          <w:rFonts w:ascii="Times New Roman" w:hAnsi="Times New Roman" w:cs="Times New Roman"/>
          <w:sz w:val="24"/>
          <w:szCs w:val="24"/>
        </w:rPr>
      </w:pPr>
      <w:r w:rsidRPr="005C78B8">
        <w:rPr>
          <w:rFonts w:ascii="Times New Roman" w:hAnsi="Times New Roman" w:cs="Times New Roman"/>
          <w:sz w:val="24"/>
          <w:szCs w:val="24"/>
        </w:rPr>
        <w:t xml:space="preserve">Merchant, Carolyn. </w:t>
      </w:r>
      <w:r w:rsidRPr="005C78B8">
        <w:rPr>
          <w:rFonts w:ascii="Times New Roman" w:hAnsi="Times New Roman" w:cs="Times New Roman"/>
          <w:i/>
          <w:iCs/>
          <w:sz w:val="24"/>
          <w:szCs w:val="24"/>
        </w:rPr>
        <w:t>The Death of Nature</w:t>
      </w:r>
      <w:r w:rsidRPr="005C78B8">
        <w:rPr>
          <w:rFonts w:ascii="Times New Roman" w:hAnsi="Times New Roman" w:cs="Times New Roman"/>
          <w:sz w:val="24"/>
          <w:szCs w:val="24"/>
        </w:rPr>
        <w:t xml:space="preserve">: </w:t>
      </w:r>
      <w:r w:rsidRPr="005C78B8">
        <w:rPr>
          <w:rFonts w:ascii="Times New Roman" w:hAnsi="Times New Roman" w:cs="Times New Roman"/>
          <w:i/>
          <w:iCs/>
          <w:sz w:val="24"/>
          <w:szCs w:val="24"/>
        </w:rPr>
        <w:t>Women, Ecology, and the Scientific Revolution</w:t>
      </w:r>
      <w:r w:rsidRPr="005C78B8">
        <w:rPr>
          <w:rFonts w:ascii="Times New Roman" w:hAnsi="Times New Roman" w:cs="Times New Roman"/>
          <w:sz w:val="24"/>
          <w:szCs w:val="24"/>
        </w:rPr>
        <w:t xml:space="preserve">. </w:t>
      </w:r>
      <w:proofErr w:type="spellStart"/>
      <w:r w:rsidRPr="005C78B8">
        <w:rPr>
          <w:rFonts w:ascii="Times New Roman" w:hAnsi="Times New Roman" w:cs="Times New Roman"/>
          <w:sz w:val="24"/>
          <w:szCs w:val="24"/>
        </w:rPr>
        <w:t>HarperOne</w:t>
      </w:r>
      <w:proofErr w:type="spellEnd"/>
      <w:r w:rsidRPr="005C78B8">
        <w:rPr>
          <w:rFonts w:ascii="Times New Roman" w:hAnsi="Times New Roman" w:cs="Times New Roman"/>
          <w:sz w:val="24"/>
          <w:szCs w:val="24"/>
        </w:rPr>
        <w:t>, 1980.</w:t>
      </w:r>
    </w:p>
    <w:p w14:paraId="36C50C38" w14:textId="77777777" w:rsidR="005C78B8" w:rsidRPr="005C78B8" w:rsidRDefault="005C78B8" w:rsidP="00467721">
      <w:pPr>
        <w:spacing w:line="480" w:lineRule="auto"/>
        <w:ind w:left="720" w:hanging="720"/>
        <w:rPr>
          <w:rFonts w:ascii="Times New Roman" w:hAnsi="Times New Roman" w:cs="Times New Roman"/>
          <w:sz w:val="24"/>
          <w:szCs w:val="24"/>
        </w:rPr>
      </w:pPr>
      <w:r w:rsidRPr="005C78B8">
        <w:rPr>
          <w:rFonts w:ascii="Times New Roman" w:hAnsi="Times New Roman" w:cs="Times New Roman"/>
          <w:sz w:val="24"/>
          <w:szCs w:val="24"/>
        </w:rPr>
        <w:t xml:space="preserve">Merchant, Carolyn. </w:t>
      </w:r>
      <w:proofErr w:type="spellStart"/>
      <w:r w:rsidRPr="005C78B8">
        <w:rPr>
          <w:rFonts w:ascii="Times New Roman" w:hAnsi="Times New Roman" w:cs="Times New Roman"/>
          <w:i/>
          <w:iCs/>
          <w:sz w:val="24"/>
          <w:szCs w:val="24"/>
        </w:rPr>
        <w:t>Earthcare</w:t>
      </w:r>
      <w:proofErr w:type="spellEnd"/>
      <w:r w:rsidRPr="005C78B8">
        <w:rPr>
          <w:rFonts w:ascii="Times New Roman" w:hAnsi="Times New Roman" w:cs="Times New Roman"/>
          <w:i/>
          <w:iCs/>
          <w:sz w:val="24"/>
          <w:szCs w:val="24"/>
        </w:rPr>
        <w:t>: Women and the Environment</w:t>
      </w:r>
      <w:r w:rsidRPr="005C78B8">
        <w:rPr>
          <w:rFonts w:ascii="Times New Roman" w:hAnsi="Times New Roman" w:cs="Times New Roman"/>
          <w:sz w:val="24"/>
          <w:szCs w:val="24"/>
        </w:rPr>
        <w:t>. 1996.</w:t>
      </w:r>
    </w:p>
    <w:p w14:paraId="40728846" w14:textId="49E429D0" w:rsidR="005C78B8" w:rsidRDefault="005C78B8" w:rsidP="00467721">
      <w:pPr>
        <w:spacing w:line="480" w:lineRule="auto"/>
        <w:ind w:left="720" w:hanging="720"/>
        <w:rPr>
          <w:rFonts w:ascii="Times New Roman" w:hAnsi="Times New Roman" w:cs="Times New Roman"/>
          <w:sz w:val="24"/>
          <w:szCs w:val="24"/>
        </w:rPr>
      </w:pPr>
      <w:r w:rsidRPr="005C78B8">
        <w:rPr>
          <w:rFonts w:ascii="Times New Roman" w:hAnsi="Times New Roman" w:cs="Times New Roman"/>
          <w:sz w:val="24"/>
          <w:szCs w:val="24"/>
        </w:rPr>
        <w:t xml:space="preserve">Shakespeare, William. </w:t>
      </w:r>
      <w:r w:rsidRPr="005C78B8">
        <w:rPr>
          <w:rFonts w:ascii="Times New Roman" w:hAnsi="Times New Roman" w:cs="Times New Roman"/>
          <w:i/>
          <w:iCs/>
          <w:sz w:val="24"/>
          <w:szCs w:val="24"/>
        </w:rPr>
        <w:t>The Tempest</w:t>
      </w:r>
      <w:r w:rsidRPr="005C78B8">
        <w:rPr>
          <w:rFonts w:ascii="Times New Roman" w:hAnsi="Times New Roman" w:cs="Times New Roman"/>
          <w:sz w:val="24"/>
          <w:szCs w:val="24"/>
        </w:rPr>
        <w:t xml:space="preserve">. Simon and Schuster Paperbacks, 1990. First Published Early 1600s. </w:t>
      </w:r>
    </w:p>
    <w:p w14:paraId="5124DA97" w14:textId="3F6D86A9" w:rsidR="00A6363C" w:rsidRPr="005C78B8" w:rsidRDefault="00A6363C" w:rsidP="00A6363C">
      <w:pPr>
        <w:spacing w:line="480" w:lineRule="auto"/>
        <w:ind w:left="720" w:hanging="720"/>
        <w:rPr>
          <w:rFonts w:ascii="Times New Roman" w:hAnsi="Times New Roman" w:cs="Times New Roman"/>
          <w:sz w:val="24"/>
          <w:szCs w:val="24"/>
        </w:rPr>
      </w:pPr>
      <w:r w:rsidRPr="00A6363C">
        <w:rPr>
          <w:rFonts w:ascii="Times New Roman" w:hAnsi="Times New Roman" w:cs="Times New Roman"/>
          <w:sz w:val="24"/>
          <w:szCs w:val="24"/>
        </w:rPr>
        <w:t xml:space="preserve">Slover, George. “Magic, Mystery, and Make-Believe: An Analogical Reading of The Tempest.” </w:t>
      </w:r>
      <w:r w:rsidRPr="00A6363C">
        <w:rPr>
          <w:rFonts w:ascii="Times New Roman" w:hAnsi="Times New Roman" w:cs="Times New Roman"/>
          <w:i/>
          <w:iCs/>
          <w:sz w:val="24"/>
          <w:szCs w:val="24"/>
        </w:rPr>
        <w:t>Shakespeare Studies</w:t>
      </w:r>
      <w:r w:rsidRPr="00A6363C">
        <w:rPr>
          <w:rFonts w:ascii="Times New Roman" w:hAnsi="Times New Roman" w:cs="Times New Roman"/>
          <w:sz w:val="24"/>
          <w:szCs w:val="24"/>
        </w:rPr>
        <w:t xml:space="preserve">, vol. 11, 1978, pp. 175–206. </w:t>
      </w:r>
      <w:r w:rsidRPr="00A6363C">
        <w:rPr>
          <w:rFonts w:ascii="Times New Roman" w:hAnsi="Times New Roman" w:cs="Times New Roman"/>
          <w:i/>
          <w:iCs/>
          <w:sz w:val="24"/>
          <w:szCs w:val="24"/>
        </w:rPr>
        <w:t>EBSCOhost</w:t>
      </w:r>
      <w:r w:rsidRPr="00A6363C">
        <w:rPr>
          <w:rFonts w:ascii="Times New Roman" w:hAnsi="Times New Roman" w:cs="Times New Roman"/>
          <w:sz w:val="24"/>
          <w:szCs w:val="24"/>
        </w:rPr>
        <w:t xml:space="preserve">, </w:t>
      </w:r>
      <w:hyperlink r:id="rId6" w:history="1">
        <w:r w:rsidRPr="00A6363C">
          <w:rPr>
            <w:rStyle w:val="Hyperlink"/>
            <w:rFonts w:ascii="Times New Roman" w:hAnsi="Times New Roman" w:cs="Times New Roman"/>
            <w:sz w:val="24"/>
            <w:szCs w:val="24"/>
          </w:rPr>
          <w:t>search.ebscohost.com/login.aspx?direct=true&amp;db=mzh&amp;AN=1978104415&amp;site=ehost-live</w:t>
        </w:r>
      </w:hyperlink>
      <w:r w:rsidRPr="00A6363C">
        <w:rPr>
          <w:rFonts w:ascii="Times New Roman" w:hAnsi="Times New Roman" w:cs="Times New Roman"/>
          <w:sz w:val="24"/>
          <w:szCs w:val="24"/>
        </w:rPr>
        <w:t>.</w:t>
      </w:r>
    </w:p>
    <w:p w14:paraId="12F00DFD" w14:textId="60D3FBBE" w:rsidR="005C78B8" w:rsidRPr="00CE0E05" w:rsidRDefault="005C78B8" w:rsidP="00A6363C">
      <w:pPr>
        <w:spacing w:line="480" w:lineRule="auto"/>
        <w:ind w:left="720" w:hanging="720"/>
        <w:rPr>
          <w:rFonts w:ascii="Times New Roman" w:hAnsi="Times New Roman" w:cs="Times New Roman"/>
          <w:sz w:val="24"/>
          <w:szCs w:val="24"/>
        </w:rPr>
      </w:pPr>
      <w:r w:rsidRPr="005C78B8">
        <w:rPr>
          <w:rFonts w:ascii="Times New Roman" w:hAnsi="Times New Roman" w:cs="Times New Roman"/>
          <w:sz w:val="24"/>
          <w:szCs w:val="24"/>
        </w:rPr>
        <w:t xml:space="preserve">Takaki, Ronald. </w:t>
      </w:r>
      <w:r w:rsidRPr="005C78B8">
        <w:rPr>
          <w:rFonts w:ascii="Times New Roman" w:hAnsi="Times New Roman" w:cs="Times New Roman"/>
          <w:i/>
          <w:iCs/>
          <w:sz w:val="24"/>
          <w:szCs w:val="24"/>
        </w:rPr>
        <w:t>The Tempest in the Wilderness: The Racialization of Savagery</w:t>
      </w:r>
      <w:r w:rsidRPr="005C78B8">
        <w:rPr>
          <w:rFonts w:ascii="Times New Roman" w:hAnsi="Times New Roman" w:cs="Times New Roman"/>
          <w:sz w:val="24"/>
          <w:szCs w:val="24"/>
        </w:rPr>
        <w:t xml:space="preserve">. The Journal of American History, Vol. 79, No. 3, Dec. 1992. </w:t>
      </w:r>
    </w:p>
    <w:sectPr w:rsidR="005C78B8" w:rsidRPr="00CE0E05" w:rsidSect="00420B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5107" w14:textId="77777777" w:rsidR="008C10CC" w:rsidRDefault="008C10CC" w:rsidP="00416C21">
      <w:pPr>
        <w:spacing w:after="0" w:line="240" w:lineRule="auto"/>
      </w:pPr>
      <w:r>
        <w:separator/>
      </w:r>
    </w:p>
  </w:endnote>
  <w:endnote w:type="continuationSeparator" w:id="0">
    <w:p w14:paraId="26C37240" w14:textId="77777777" w:rsidR="008C10CC" w:rsidRDefault="008C10CC" w:rsidP="00416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00436" w14:textId="77777777" w:rsidR="008C10CC" w:rsidRDefault="008C10CC" w:rsidP="00416C21">
      <w:pPr>
        <w:spacing w:after="0" w:line="240" w:lineRule="auto"/>
      </w:pPr>
      <w:r>
        <w:separator/>
      </w:r>
    </w:p>
  </w:footnote>
  <w:footnote w:type="continuationSeparator" w:id="0">
    <w:p w14:paraId="5C773CD6" w14:textId="77777777" w:rsidR="008C10CC" w:rsidRDefault="008C10CC" w:rsidP="00416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11592955"/>
      <w:docPartObj>
        <w:docPartGallery w:val="Page Numbers (Top of Page)"/>
        <w:docPartUnique/>
      </w:docPartObj>
    </w:sdtPr>
    <w:sdtEndPr>
      <w:rPr>
        <w:noProof/>
      </w:rPr>
    </w:sdtEndPr>
    <w:sdtContent>
      <w:p w14:paraId="2DFE226D" w14:textId="7E73D98C" w:rsidR="00416C21" w:rsidRPr="00416C21" w:rsidRDefault="00416C21">
        <w:pPr>
          <w:pStyle w:val="Header"/>
          <w:jc w:val="right"/>
          <w:rPr>
            <w:rFonts w:ascii="Times New Roman" w:hAnsi="Times New Roman" w:cs="Times New Roman"/>
            <w:sz w:val="24"/>
            <w:szCs w:val="24"/>
          </w:rPr>
        </w:pPr>
        <w:r w:rsidRPr="00416C21">
          <w:rPr>
            <w:rFonts w:ascii="Times New Roman" w:hAnsi="Times New Roman" w:cs="Times New Roman"/>
            <w:sz w:val="24"/>
            <w:szCs w:val="24"/>
          </w:rPr>
          <w:t xml:space="preserve">MacDonald </w:t>
        </w:r>
        <w:r w:rsidRPr="00416C21">
          <w:rPr>
            <w:rFonts w:ascii="Times New Roman" w:hAnsi="Times New Roman" w:cs="Times New Roman"/>
            <w:sz w:val="24"/>
            <w:szCs w:val="24"/>
          </w:rPr>
          <w:fldChar w:fldCharType="begin"/>
        </w:r>
        <w:r w:rsidRPr="00416C21">
          <w:rPr>
            <w:rFonts w:ascii="Times New Roman" w:hAnsi="Times New Roman" w:cs="Times New Roman"/>
            <w:sz w:val="24"/>
            <w:szCs w:val="24"/>
          </w:rPr>
          <w:instrText xml:space="preserve"> PAGE   \* MERGEFORMAT </w:instrText>
        </w:r>
        <w:r w:rsidRPr="00416C21">
          <w:rPr>
            <w:rFonts w:ascii="Times New Roman" w:hAnsi="Times New Roman" w:cs="Times New Roman"/>
            <w:sz w:val="24"/>
            <w:szCs w:val="24"/>
          </w:rPr>
          <w:fldChar w:fldCharType="separate"/>
        </w:r>
        <w:r w:rsidRPr="00416C21">
          <w:rPr>
            <w:rFonts w:ascii="Times New Roman" w:hAnsi="Times New Roman" w:cs="Times New Roman"/>
            <w:noProof/>
            <w:sz w:val="24"/>
            <w:szCs w:val="24"/>
          </w:rPr>
          <w:t>2</w:t>
        </w:r>
        <w:r w:rsidRPr="00416C21">
          <w:rPr>
            <w:rFonts w:ascii="Times New Roman" w:hAnsi="Times New Roman" w:cs="Times New Roman"/>
            <w:noProof/>
            <w:sz w:val="24"/>
            <w:szCs w:val="24"/>
          </w:rPr>
          <w:fldChar w:fldCharType="end"/>
        </w:r>
      </w:p>
    </w:sdtContent>
  </w:sdt>
  <w:p w14:paraId="7B4224AE" w14:textId="77777777" w:rsidR="00416C21" w:rsidRPr="00416C21" w:rsidRDefault="00416C2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A8"/>
    <w:rsid w:val="000229ED"/>
    <w:rsid w:val="0005553B"/>
    <w:rsid w:val="0005589B"/>
    <w:rsid w:val="00101335"/>
    <w:rsid w:val="00165FEB"/>
    <w:rsid w:val="002116CA"/>
    <w:rsid w:val="00211823"/>
    <w:rsid w:val="002B3E68"/>
    <w:rsid w:val="002F0277"/>
    <w:rsid w:val="00395AA8"/>
    <w:rsid w:val="003D6D43"/>
    <w:rsid w:val="003F0F41"/>
    <w:rsid w:val="004033E0"/>
    <w:rsid w:val="00416C21"/>
    <w:rsid w:val="00420BFB"/>
    <w:rsid w:val="00434402"/>
    <w:rsid w:val="00453A4E"/>
    <w:rsid w:val="00467721"/>
    <w:rsid w:val="00490C0B"/>
    <w:rsid w:val="004B3DB5"/>
    <w:rsid w:val="005303A0"/>
    <w:rsid w:val="0055756F"/>
    <w:rsid w:val="005A132E"/>
    <w:rsid w:val="005C78B8"/>
    <w:rsid w:val="006303B3"/>
    <w:rsid w:val="00667A35"/>
    <w:rsid w:val="006A0938"/>
    <w:rsid w:val="007222CA"/>
    <w:rsid w:val="007228EA"/>
    <w:rsid w:val="0077269B"/>
    <w:rsid w:val="007B079C"/>
    <w:rsid w:val="00863FFE"/>
    <w:rsid w:val="008744C7"/>
    <w:rsid w:val="00893E75"/>
    <w:rsid w:val="008C10CC"/>
    <w:rsid w:val="009871D2"/>
    <w:rsid w:val="009D1922"/>
    <w:rsid w:val="009D5B77"/>
    <w:rsid w:val="00A05C73"/>
    <w:rsid w:val="00A375C8"/>
    <w:rsid w:val="00A6363C"/>
    <w:rsid w:val="00AC5FC3"/>
    <w:rsid w:val="00AF4957"/>
    <w:rsid w:val="00B12226"/>
    <w:rsid w:val="00C23C3A"/>
    <w:rsid w:val="00C617E4"/>
    <w:rsid w:val="00C675CA"/>
    <w:rsid w:val="00CA7065"/>
    <w:rsid w:val="00CE0E05"/>
    <w:rsid w:val="00D72196"/>
    <w:rsid w:val="00D97E57"/>
    <w:rsid w:val="00DA0D5A"/>
    <w:rsid w:val="00DF6970"/>
    <w:rsid w:val="00E14B93"/>
    <w:rsid w:val="00E368FB"/>
    <w:rsid w:val="00EE0B93"/>
    <w:rsid w:val="00F07C5C"/>
    <w:rsid w:val="00F906B2"/>
    <w:rsid w:val="00FC7B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C531"/>
  <w15:chartTrackingRefBased/>
  <w15:docId w15:val="{27686DCA-8EB1-46F3-8860-6A6C22D3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A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C21"/>
  </w:style>
  <w:style w:type="paragraph" w:styleId="Footer">
    <w:name w:val="footer"/>
    <w:basedOn w:val="Normal"/>
    <w:link w:val="FooterChar"/>
    <w:uiPriority w:val="99"/>
    <w:unhideWhenUsed/>
    <w:rsid w:val="00416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C21"/>
  </w:style>
  <w:style w:type="character" w:styleId="Hyperlink">
    <w:name w:val="Hyperlink"/>
    <w:basedOn w:val="DefaultParagraphFont"/>
    <w:uiPriority w:val="99"/>
    <w:unhideWhenUsed/>
    <w:rsid w:val="00B12226"/>
    <w:rPr>
      <w:color w:val="0563C1" w:themeColor="hyperlink"/>
      <w:u w:val="single"/>
    </w:rPr>
  </w:style>
  <w:style w:type="character" w:styleId="UnresolvedMention">
    <w:name w:val="Unresolved Mention"/>
    <w:basedOn w:val="DefaultParagraphFont"/>
    <w:uiPriority w:val="99"/>
    <w:semiHidden/>
    <w:unhideWhenUsed/>
    <w:rsid w:val="00B12226"/>
    <w:rPr>
      <w:color w:val="605E5C"/>
      <w:shd w:val="clear" w:color="auto" w:fill="E1DFDD"/>
    </w:rPr>
  </w:style>
  <w:style w:type="character" w:styleId="FollowedHyperlink">
    <w:name w:val="FollowedHyperlink"/>
    <w:basedOn w:val="DefaultParagraphFont"/>
    <w:uiPriority w:val="99"/>
    <w:semiHidden/>
    <w:unhideWhenUsed/>
    <w:rsid w:val="00A636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tserver1.wsulibs.wsu.edu:2149/ehost/pdfviewer/pdfviewer?vid=1&amp;sid=17628fd9-0167-4151-9360-8a2811c66e31%40redi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4006</Words>
  <Characters>22839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 MacDonald</dc:creator>
  <cp:keywords/>
  <dc:description/>
  <cp:lastModifiedBy>Fenn MacDonald</cp:lastModifiedBy>
  <cp:revision>21</cp:revision>
  <dcterms:created xsi:type="dcterms:W3CDTF">2023-04-13T00:02:00Z</dcterms:created>
  <dcterms:modified xsi:type="dcterms:W3CDTF">2025-02-08T03:53:00Z</dcterms:modified>
</cp:coreProperties>
</file>